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0C" w:rsidRPr="00E9180C" w:rsidRDefault="00E9180C" w:rsidP="00E9180C">
      <w:pPr>
        <w:suppressAutoHyphens/>
        <w:rPr>
          <w:rFonts w:ascii="Calibri" w:eastAsia="Calibri" w:hAnsi="Calibri" w:cs="Times New Roman"/>
          <w:lang w:eastAsia="zh-CN"/>
        </w:rPr>
      </w:pPr>
      <w:r w:rsidRPr="00E9180C">
        <w:rPr>
          <w:rFonts w:ascii="Calibri" w:eastAsia="Calibri" w:hAnsi="Calibri" w:cs="Times New Roman"/>
          <w:lang w:eastAsia="zh-CN"/>
        </w:rPr>
        <w:t>Załącznik nr 3 do umowy</w:t>
      </w:r>
    </w:p>
    <w:p w:rsidR="00E9180C" w:rsidRPr="00E9180C" w:rsidRDefault="00E9180C" w:rsidP="00E9180C">
      <w:pPr>
        <w:suppressAutoHyphens/>
        <w:spacing w:after="0" w:line="288" w:lineRule="auto"/>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xml:space="preserve">UMOWA POWIERZENIA PRZETWARZANIA DANYCH OSOBOWYCH </w:t>
      </w:r>
    </w:p>
    <w:p w:rsidR="00E9180C" w:rsidRPr="00E9180C" w:rsidRDefault="00E9180C" w:rsidP="00E9180C">
      <w:pPr>
        <w:suppressAutoHyphens/>
        <w:spacing w:after="0" w:line="288" w:lineRule="auto"/>
        <w:jc w:val="center"/>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stanowiąca uzupełnienie „Umowy Podstawowej”</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zawarta w dniu …… 2018 roku w Starachowicach, pomiędzy:</w:t>
      </w: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r w:rsidRPr="00E9180C">
        <w:rPr>
          <w:rFonts w:ascii="Bookman Old Style" w:eastAsia="Times New Roman" w:hAnsi="Bookman Old Style" w:cs="Times New Roman"/>
          <w:b/>
          <w:sz w:val="20"/>
          <w:szCs w:val="20"/>
          <w:lang w:eastAsia="pl-PL"/>
        </w:rPr>
        <w:t>Powiatowym Zakładem Opieki Zdrowotnej</w:t>
      </w:r>
      <w:r w:rsidRPr="00E9180C">
        <w:rPr>
          <w:rFonts w:ascii="Bookman Old Style" w:eastAsia="Times New Roman" w:hAnsi="Bookman Old Style" w:cs="Times New Roman"/>
          <w:sz w:val="20"/>
          <w:szCs w:val="20"/>
          <w:lang w:eastAsia="pl-PL"/>
        </w:rPr>
        <w:t xml:space="preserve"> z siedzibą w Starachowicach przy ul. Radomskiej 70,              27–200 Starachowice</w:t>
      </w:r>
      <w:r w:rsidRPr="00E9180C">
        <w:rPr>
          <w:rFonts w:ascii="Bookman Old Style" w:eastAsia="Times New Roman" w:hAnsi="Bookman Old Style" w:cs="Arial"/>
          <w:sz w:val="20"/>
          <w:szCs w:val="20"/>
          <w:lang w:eastAsia="zh-CN"/>
        </w:rPr>
        <w:t xml:space="preserve"> wpisanym do rejestru stowarzyszeń, innych organizacji społecznych i zawodowych, fundacji i publicznych zakładów opieki zdrowotnej prowadzonego przez </w:t>
      </w:r>
      <w:r w:rsidRPr="00E9180C">
        <w:rPr>
          <w:rFonts w:ascii="Bookman Old Style" w:eastAsia="Times New Roman" w:hAnsi="Bookman Old Style" w:cs="Times New Roman"/>
          <w:sz w:val="20"/>
          <w:szCs w:val="20"/>
          <w:lang w:eastAsia="pl-PL"/>
        </w:rPr>
        <w:t xml:space="preserve">Sąd Rejonowy w Kielcach </w:t>
      </w:r>
    </w:p>
    <w:p w:rsidR="00E9180C" w:rsidRPr="00E9180C" w:rsidRDefault="00E9180C" w:rsidP="00E9180C">
      <w:pPr>
        <w:suppressAutoHyphens/>
        <w:spacing w:after="0" w:line="240" w:lineRule="auto"/>
        <w:rPr>
          <w:rFonts w:ascii="Bookman Old Style" w:eastAsia="Times New Roman" w:hAnsi="Bookman Old Style" w:cs="Arial"/>
          <w:sz w:val="20"/>
          <w:szCs w:val="20"/>
          <w:lang w:eastAsia="zh-CN"/>
        </w:rPr>
      </w:pPr>
      <w:r w:rsidRPr="00E9180C">
        <w:rPr>
          <w:rFonts w:ascii="Bookman Old Style" w:eastAsia="Times New Roman" w:hAnsi="Bookman Old Style" w:cs="Times New Roman"/>
          <w:sz w:val="20"/>
          <w:szCs w:val="20"/>
          <w:lang w:eastAsia="pl-PL"/>
        </w:rPr>
        <w:t>- X wydział gospodarczy Krajowego Rejestru Sądowego</w:t>
      </w:r>
      <w:r w:rsidRPr="00E9180C">
        <w:rPr>
          <w:rFonts w:ascii="Bookman Old Style" w:eastAsia="Times New Roman" w:hAnsi="Bookman Old Style" w:cs="Arial"/>
          <w:sz w:val="20"/>
          <w:szCs w:val="20"/>
          <w:lang w:eastAsia="zh-CN"/>
        </w:rPr>
        <w:t xml:space="preserve">, pod numerem KRS: 0000001257 </w:t>
      </w: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r w:rsidRPr="00E9180C">
        <w:rPr>
          <w:rFonts w:ascii="Bookman Old Style" w:eastAsia="Times New Roman" w:hAnsi="Bookman Old Style" w:cs="Times New Roman"/>
          <w:sz w:val="20"/>
          <w:szCs w:val="20"/>
          <w:lang w:eastAsia="pl-PL"/>
        </w:rPr>
        <w:t>NIP: 664-18-73-185, REGON: 291141752,</w:t>
      </w:r>
      <w:r w:rsidRPr="00E9180C">
        <w:rPr>
          <w:rFonts w:ascii="Bookman Old Style" w:eastAsia="Times New Roman" w:hAnsi="Bookman Old Style" w:cs="Arial"/>
          <w:sz w:val="20"/>
          <w:szCs w:val="20"/>
          <w:lang w:eastAsia="zh-CN"/>
        </w:rPr>
        <w:t xml:space="preserve"> </w:t>
      </w:r>
      <w:r w:rsidRPr="00E9180C">
        <w:rPr>
          <w:rFonts w:ascii="Bookman Old Style" w:eastAsia="Times New Roman" w:hAnsi="Bookman Old Style" w:cs="Times New Roman"/>
          <w:sz w:val="20"/>
          <w:szCs w:val="20"/>
          <w:lang w:eastAsia="pl-PL"/>
        </w:rPr>
        <w:t>reprezentowany przez:</w:t>
      </w: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r w:rsidRPr="00E9180C">
        <w:rPr>
          <w:rFonts w:ascii="Bookman Old Style" w:eastAsia="Times New Roman" w:hAnsi="Bookman Old Style" w:cs="Times New Roman"/>
          <w:sz w:val="20"/>
          <w:szCs w:val="20"/>
          <w:lang w:eastAsia="pl-PL"/>
        </w:rPr>
        <w:t>Dyrektora – Panią Katarzynę Arent</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zwaną dalej „</w:t>
      </w:r>
      <w:r w:rsidRPr="00E9180C">
        <w:rPr>
          <w:rFonts w:ascii="Bookman Old Style" w:eastAsia="Calibri" w:hAnsi="Bookman Old Style" w:cs="Calibri Light"/>
          <w:b/>
          <w:sz w:val="20"/>
          <w:szCs w:val="20"/>
          <w:lang w:eastAsia="zh-CN"/>
        </w:rPr>
        <w:t>Administratorem</w:t>
      </w:r>
      <w:r w:rsidRPr="00E9180C">
        <w:rPr>
          <w:rFonts w:ascii="Bookman Old Style" w:eastAsia="Calibri" w:hAnsi="Bookman Old Style" w:cs="Calibri Light"/>
          <w:sz w:val="20"/>
          <w:szCs w:val="20"/>
          <w:lang w:eastAsia="zh-CN"/>
        </w:rPr>
        <w:t>”</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a </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 …………………………….…. z siedzibą w ……………………., ul. ………., wpisaną do rejestru przedsiębiorców prowadzonego przez Sąd Rejonowy ….. w …, … Wydział Gospodarczy Krajowego Rejestru Sądowego pod numerem KRS …., ………, NIP ……, </w:t>
      </w:r>
      <w:r w:rsidRPr="00E9180C">
        <w:rPr>
          <w:rFonts w:ascii="Bookman Old Style" w:eastAsia="Calibri" w:hAnsi="Bookman Old Style" w:cs="Calibri Light"/>
          <w:sz w:val="20"/>
          <w:szCs w:val="20"/>
          <w:lang w:eastAsia="zh-CN"/>
        </w:rPr>
        <w:br/>
        <w:t>reprezentowaną przez:</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zwaną dalej „</w:t>
      </w:r>
      <w:r w:rsidRPr="00E9180C">
        <w:rPr>
          <w:rFonts w:ascii="Bookman Old Style" w:eastAsia="Calibri" w:hAnsi="Bookman Old Style" w:cs="Calibri Light"/>
          <w:b/>
          <w:sz w:val="20"/>
          <w:szCs w:val="20"/>
          <w:lang w:eastAsia="zh-CN"/>
        </w:rPr>
        <w:t>Przetwarzającym</w:t>
      </w:r>
      <w:r w:rsidRPr="00E9180C">
        <w:rPr>
          <w:rFonts w:ascii="Bookman Old Style" w:eastAsia="Calibri" w:hAnsi="Bookman Old Style" w:cs="Calibri Light"/>
          <w:sz w:val="20"/>
          <w:szCs w:val="20"/>
          <w:lang w:eastAsia="zh-CN"/>
        </w:rPr>
        <w:t>”,</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zwanymi łącznie „Stronami”, osobno zaś „Stroną”,</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Preambuła</w:t>
      </w:r>
    </w:p>
    <w:p w:rsidR="00E9180C" w:rsidRPr="00E9180C" w:rsidRDefault="00E9180C" w:rsidP="00E9180C">
      <w:pPr>
        <w:suppressAutoHyphens/>
        <w:spacing w:after="0"/>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Mając na uwadze, że:</w:t>
      </w:r>
    </w:p>
    <w:p w:rsidR="00E9180C" w:rsidRPr="00E9180C" w:rsidRDefault="00E9180C" w:rsidP="00E9180C">
      <w:pPr>
        <w:suppressAutoHyphens/>
        <w:spacing w:after="0" w:line="240"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Strony zawarły umowę ….. w dniu …………….. (dalej:  „Umowa Podstawowa”), w związku </w:t>
      </w:r>
      <w:r w:rsidRPr="00E9180C">
        <w:rPr>
          <w:rFonts w:ascii="Bookman Old Style" w:eastAsia="Calibri" w:hAnsi="Bookman Old Style" w:cs="Calibri Light"/>
          <w:sz w:val="20"/>
          <w:szCs w:val="20"/>
          <w:lang w:eastAsia="zh-CN"/>
        </w:rPr>
        <w:br/>
        <w:t>z wykonywaniem której Administrator powierzy Przetwarzającemu przetwarzanie danych osobowych        w zakresie określonym Umową;</w:t>
      </w:r>
    </w:p>
    <w:p w:rsidR="00E9180C" w:rsidRPr="00E9180C" w:rsidRDefault="00E9180C" w:rsidP="00E9180C">
      <w:pPr>
        <w:suppressAutoHyphens/>
        <w:spacing w:after="0" w:line="240"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Celem Umowy jest ustalenie warunków, na jakich Przetwarzający wykonuje operacje przetwarzania danych osobowych w imieniu Administratora;</w:t>
      </w:r>
    </w:p>
    <w:p w:rsidR="00E9180C" w:rsidRPr="00E9180C" w:rsidRDefault="00E9180C" w:rsidP="00E9180C">
      <w:pPr>
        <w:suppressAutoHyphens/>
        <w:spacing w:after="0" w:line="240" w:lineRule="auto"/>
        <w:contextualSpacing/>
        <w:rPr>
          <w:rFonts w:ascii="Bookman Old Style" w:eastAsia="Calibri" w:hAnsi="Bookman Old Style" w:cs="Calibri Light"/>
          <w:b/>
          <w:sz w:val="20"/>
          <w:szCs w:val="20"/>
          <w:lang w:eastAsia="zh-CN"/>
        </w:rPr>
      </w:pPr>
      <w:r w:rsidRPr="00E9180C">
        <w:rPr>
          <w:rFonts w:ascii="Bookman Old Style" w:eastAsia="Calibri" w:hAnsi="Bookman Old Style" w:cs="Calibri Light"/>
          <w:sz w:val="20"/>
          <w:szCs w:val="20"/>
          <w:lang w:eastAsia="zh-CN"/>
        </w:rPr>
        <w:t xml:space="preserve">Strony – zawierając Umowę – dążą do takiego uregulowania zasad powierzenia przetwarzania danych osobowych, aby były one zgodne oraz spełniały wszelkie wymogi zawarte w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zwanym dalej: </w:t>
      </w:r>
      <w:r w:rsidRPr="00E9180C">
        <w:rPr>
          <w:rFonts w:ascii="Bookman Old Style" w:eastAsia="Calibri" w:hAnsi="Bookman Old Style" w:cs="Calibri Light"/>
          <w:b/>
          <w:sz w:val="20"/>
          <w:szCs w:val="20"/>
          <w:lang w:eastAsia="zh-CN"/>
        </w:rPr>
        <w:t>„RODO”);</w:t>
      </w:r>
    </w:p>
    <w:p w:rsidR="00E9180C" w:rsidRPr="00E9180C" w:rsidRDefault="00E9180C" w:rsidP="00E9180C">
      <w:pPr>
        <w:suppressAutoHyphens/>
        <w:spacing w:after="0"/>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Strony postanowiły zawrzeć Umowę o następującej treści:</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1</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Opis przetwarzania</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Na warunkach określonych Umową Administrator powierza Przetwarzającemu przetwarzanie danych osobowych (zwane dalej: „Danymi”), opisanych szczegółowo w § 1 ust. 5 Umowy.</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Przetwarzanie będzie wykonywane w okresie obowiązywania Umowy Podstawowej. </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Dane przetwarzane będą w celu oraz w związku z realizacją Umowy Podstawowej </w:t>
      </w:r>
      <w:r w:rsidRPr="00E9180C">
        <w:rPr>
          <w:rFonts w:ascii="Bookman Old Style" w:eastAsia="Calibri" w:hAnsi="Bookman Old Style" w:cs="Calibri Light"/>
          <w:sz w:val="20"/>
          <w:szCs w:val="20"/>
          <w:lang w:eastAsia="zh-CN"/>
        </w:rPr>
        <w:br/>
        <w:t xml:space="preserve">i wskazanych w niej obowiązków Stron. Przetwarzający zobowiązuje się </w:t>
      </w:r>
      <w:r w:rsidRPr="00E9180C">
        <w:rPr>
          <w:rFonts w:ascii="Bookman Old Style" w:eastAsia="Calibri" w:hAnsi="Bookman Old Style" w:cs="Calibri Light"/>
          <w:sz w:val="20"/>
          <w:szCs w:val="20"/>
          <w:lang w:eastAsia="zh-CN"/>
        </w:rPr>
        <w:br/>
        <w:t xml:space="preserve">do przetwarzania powierzonych mu Danych wyłącznie w zakresie i celu niezbędnym </w:t>
      </w:r>
      <w:r w:rsidRPr="00E9180C">
        <w:rPr>
          <w:rFonts w:ascii="Bookman Old Style" w:eastAsia="Calibri" w:hAnsi="Bookman Old Style" w:cs="Calibri Light"/>
          <w:sz w:val="20"/>
          <w:szCs w:val="20"/>
          <w:lang w:eastAsia="zh-CN"/>
        </w:rPr>
        <w:br/>
        <w:t>do realizacji obowiązków wynikających z Umowy Podstawowej.</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Przetwarzanie przez Przetwarzającego będzie miało charakter częściowo  zautomatyzowany.</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Przetwarzanie obejmować będzie następujące rodzaje Danych:</w:t>
      </w:r>
    </w:p>
    <w:p w:rsidR="00E9180C" w:rsidRPr="00E9180C" w:rsidRDefault="00E9180C" w:rsidP="00E9180C">
      <w:pPr>
        <w:numPr>
          <w:ilvl w:val="0"/>
          <w:numId w:val="5"/>
        </w:numPr>
        <w:suppressAutoHyphens/>
        <w:spacing w:after="0" w:line="240" w:lineRule="auto"/>
        <w:ind w:left="99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Dane zwykłe:</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imię i nazwisko;</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numer ewidencyjny PESEL;</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lastRenderedPageBreak/>
        <w:t>numer telefonu;</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adres zamieszkania;</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data urodzenia;</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seria i nr dokumentu tożsamości;</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numPr>
          <w:ilvl w:val="0"/>
          <w:numId w:val="5"/>
        </w:numPr>
        <w:suppressAutoHyphens/>
        <w:spacing w:after="0" w:line="240" w:lineRule="auto"/>
        <w:ind w:left="99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Dane szczególnych kategorii i dane karne:</w:t>
      </w:r>
    </w:p>
    <w:p w:rsidR="00E9180C" w:rsidRPr="00E9180C" w:rsidRDefault="00E9180C" w:rsidP="00E9180C">
      <w:pPr>
        <w:numPr>
          <w:ilvl w:val="0"/>
          <w:numId w:val="7"/>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dokumentacja medyczna;</w:t>
      </w:r>
    </w:p>
    <w:p w:rsidR="00E9180C" w:rsidRPr="00E9180C" w:rsidRDefault="00E9180C" w:rsidP="00E9180C">
      <w:pPr>
        <w:numPr>
          <w:ilvl w:val="0"/>
          <w:numId w:val="7"/>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numPr>
          <w:ilvl w:val="0"/>
          <w:numId w:val="8"/>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Przetwarzanie Danych będzie dotyczyć następujących kategorii osób:</w:t>
      </w:r>
    </w:p>
    <w:p w:rsidR="00E9180C" w:rsidRPr="00E9180C" w:rsidRDefault="00E9180C" w:rsidP="00E9180C">
      <w:pPr>
        <w:numPr>
          <w:ilvl w:val="0"/>
          <w:numId w:val="9"/>
        </w:numPr>
        <w:suppressAutoHyphens/>
        <w:spacing w:after="0" w:line="240" w:lineRule="auto"/>
        <w:ind w:left="99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pracownicy Administratora</w:t>
      </w:r>
    </w:p>
    <w:p w:rsidR="00E9180C" w:rsidRPr="00E9180C" w:rsidRDefault="00E9180C" w:rsidP="00E9180C">
      <w:pPr>
        <w:numPr>
          <w:ilvl w:val="0"/>
          <w:numId w:val="9"/>
        </w:numPr>
        <w:suppressAutoHyphens/>
        <w:spacing w:after="0" w:line="240" w:lineRule="auto"/>
        <w:ind w:left="99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pacjenci Administratora</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2</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Oświadczenia Stron</w:t>
      </w:r>
    </w:p>
    <w:p w:rsidR="00E9180C" w:rsidRPr="00E9180C" w:rsidRDefault="00E9180C" w:rsidP="00E9180C">
      <w:pPr>
        <w:numPr>
          <w:ilvl w:val="0"/>
          <w:numId w:val="10"/>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Administrator oświadcza, że jest Administratorem Danych oraz że jest uprawniony </w:t>
      </w:r>
      <w:r w:rsidRPr="00E9180C">
        <w:rPr>
          <w:rFonts w:ascii="Bookman Old Style" w:eastAsia="Calibri" w:hAnsi="Bookman Old Style" w:cs="Calibri Light"/>
          <w:sz w:val="20"/>
          <w:szCs w:val="20"/>
          <w:lang w:eastAsia="zh-CN"/>
        </w:rPr>
        <w:br/>
        <w:t>do ich przetwarzania w zakresie, w jakim powierzył je Przetwarzającemu.</w:t>
      </w:r>
    </w:p>
    <w:p w:rsidR="00E9180C" w:rsidRPr="00E9180C" w:rsidRDefault="00E9180C" w:rsidP="00E9180C">
      <w:pPr>
        <w:numPr>
          <w:ilvl w:val="0"/>
          <w:numId w:val="10"/>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oświadcza, że:</w:t>
      </w:r>
    </w:p>
    <w:p w:rsidR="00E9180C" w:rsidRPr="00E9180C" w:rsidRDefault="00E9180C" w:rsidP="00E9180C">
      <w:pPr>
        <w:numPr>
          <w:ilvl w:val="0"/>
          <w:numId w:val="11"/>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zapewnia on wystarczające gwarancje wdrożenia odpowiednich środków technicznych                            i organizacyjnych, by przetwarzanie spełniało wymogi RODO i chroniło prawa osób, których Dane dotyczą;</w:t>
      </w:r>
    </w:p>
    <w:p w:rsidR="00E9180C" w:rsidRPr="00E9180C" w:rsidRDefault="00E9180C" w:rsidP="00E9180C">
      <w:pPr>
        <w:numPr>
          <w:ilvl w:val="0"/>
          <w:numId w:val="11"/>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dysponuje odpowiednimi kwalifikacjami, zespołem, sprzętem, rozwiązaniami informatycznymi, aby przetwarzać powierzone przez Administratora Dane;</w:t>
      </w:r>
    </w:p>
    <w:p w:rsidR="00E9180C" w:rsidRPr="00E9180C" w:rsidRDefault="00E9180C" w:rsidP="00E9180C">
      <w:pPr>
        <w:numPr>
          <w:ilvl w:val="0"/>
          <w:numId w:val="11"/>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nie toczy się obecnie jakiekolwiek postępowanie cywilne ani administracyjne dotyczące niewłaściwego przetwarzania przez niego Danych;</w:t>
      </w:r>
    </w:p>
    <w:p w:rsidR="00E9180C" w:rsidRPr="00E9180C" w:rsidRDefault="00E9180C" w:rsidP="00E9180C">
      <w:pPr>
        <w:numPr>
          <w:ilvl w:val="0"/>
          <w:numId w:val="11"/>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może wykazać zapewnianie przez siebie wystarczających gwarancji wdrożenia odpowiednich środków technicznych i organizacyjnych, by przetwarzanie spełniało wymogi przepisów prawa                  i chroniło prawa osób, których Dane dotyczą.</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3</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Obowiązki i Prawa Stron</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oświadcza, że od dnia 25 maja 2018 roku będzie zapewniał wystarczające gwarancje wdrożenia odpowiednich środków technicznych </w:t>
      </w:r>
      <w:r w:rsidRPr="00E9180C">
        <w:rPr>
          <w:rFonts w:ascii="Bookman Old Style" w:eastAsia="Calibri" w:hAnsi="Bookman Old Style" w:cs="Calibri Light"/>
          <w:sz w:val="20"/>
          <w:szCs w:val="20"/>
          <w:lang w:eastAsia="zh-CN"/>
        </w:rPr>
        <w:br/>
        <w:t>i organizacyjnych, by przetwarzanie Danych spełniało wymogi oraz było zgodne z RODO oraz chroniło prawa osób, których Dane dotyczą.</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zobowiązany jest:</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przetwarzać Dane wyłącznie na udokumentowane polecenie Administratora, co dotyczy także przekazywania Danych do państwa trzeciego lub organizacji międzynarodowej, chyba że obowiązek taki wynika z powszechnie obowiązujących przepisów prawa,;</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niezwłocznie informować Administratora o obowiązku prawnym udostępnienia Danych, chyba że powszechnie obowiązujące przepisy zabraniają udzielania takiej informacji z uwagi na ważny interes publiczny; jeżeli Przetwarzający poweźmie wątpliwości co do zgodności z prawem wydanych przez Administratora poleceń lub instrukcji, Przetwarzający natychmiast informuje Administratora o stwierdzonej wątpliwości, pod rygorem utraty możliwości dochodzenia roszczeń przeciwko Administratorowi z tego tytułu;</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podejmować wszelkie wymagane środki, zgodnie z art. 32 RODO, z uwzględnieniem stanu wiedzy technicznej, kosztów wdrażania oraz charakteru, zakresu, kontekstu </w:t>
      </w:r>
      <w:r w:rsidRPr="00E9180C">
        <w:rPr>
          <w:rFonts w:ascii="Bookman Old Style" w:eastAsia="Calibri" w:hAnsi="Bookman Old Style" w:cs="Calibri Light"/>
          <w:sz w:val="20"/>
          <w:szCs w:val="20"/>
          <w:lang w:eastAsia="zh-CN"/>
        </w:rPr>
        <w:br/>
        <w:t xml:space="preserve">i celów przetwarzania oraz ryzyka naruszenia praw lub wolności osób fizycznych </w:t>
      </w:r>
      <w:r w:rsidRPr="00E9180C">
        <w:rPr>
          <w:rFonts w:ascii="Bookman Old Style" w:eastAsia="Calibri" w:hAnsi="Bookman Old Style" w:cs="Calibri Light"/>
          <w:sz w:val="20"/>
          <w:szCs w:val="20"/>
          <w:lang w:eastAsia="zh-CN"/>
        </w:rPr>
        <w:br/>
        <w:t>o różnym prawdopodobieństwie wystąpienia i wadze zagrożenia, poprzez wdrożenie odpowiednich środków technicznych i organizacyjnych zapewniających stopień bezpieczeństwa odpowiadający temu ryzyku, w szczególności;</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stosować pseudonimizację i szyfrowanie Danych;</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zapewnić zdolność do ciągłego zapewnienia poufności, integralności, dostępności </w:t>
      </w:r>
      <w:r w:rsidRPr="00E9180C">
        <w:rPr>
          <w:rFonts w:ascii="Bookman Old Style" w:eastAsia="Calibri" w:hAnsi="Bookman Old Style" w:cs="Calibri Light"/>
          <w:sz w:val="20"/>
          <w:szCs w:val="20"/>
          <w:lang w:eastAsia="zh-CN"/>
        </w:rPr>
        <w:br/>
        <w:t>i odporności systemów i usług przetwarzania;</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zapewnić zdolność do szybkiego przywrócenia Danych  i dostępu do nich w razie incydentu fizycznego lub technicznego;</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zapewnić regularne testowanie, mierzenie i ocenianie skuteczności środków technicznych i organizacyjnych mających zapewnić bezpieczeństwo przetwarzania;</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przestrzegać warunków korzystania z usług podmiotu, któremu podpowierza przetwarzanie Danych, określonych w niniejszej Umowie;</w:t>
      </w:r>
    </w:p>
    <w:p w:rsidR="00E9180C" w:rsidRPr="00E9180C" w:rsidRDefault="00E9180C" w:rsidP="00E9180C">
      <w:pPr>
        <w:numPr>
          <w:ilvl w:val="0"/>
          <w:numId w:val="13"/>
        </w:numPr>
        <w:suppressAutoHyphens/>
        <w:spacing w:after="0" w:line="240" w:lineRule="auto"/>
        <w:ind w:left="709" w:hanging="283"/>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niezwłocznie informować Administratora o tym, iż osoba, której dane dotyczą, skierowała do Przetwarzającego korespondencję zawierającą żądanie w zakresie wykonywania praw osoby określonych w rozdziale III RODO, jak również udostępniać pełną treść tej korespondencji.</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Pr="00E9180C">
        <w:rPr>
          <w:rFonts w:ascii="Bookman Old Style" w:eastAsia="Calibri" w:hAnsi="Bookman Old Style" w:cs="Calibri Light"/>
          <w:sz w:val="20"/>
          <w:szCs w:val="20"/>
          <w:lang w:eastAsia="zh-CN"/>
        </w:rPr>
        <w:br/>
        <w:t>i odpowiedzialności za ich nieprzestrzeganie oraz posiadające upoważnienie, o którym mowa              w art. 29 RODO, poprzedzone złożeniem oświadczenia o zachowaniu w tajemnicy wszelkich informacji uzyskanych w związku z przetwarzaniem Danych, w tym sposobów zabezpieczenia powierzonych do przetwarzania Danych. W związku z tym:</w:t>
      </w:r>
    </w:p>
    <w:p w:rsidR="00E9180C" w:rsidRPr="00E9180C" w:rsidRDefault="00E9180C" w:rsidP="00E9180C">
      <w:pPr>
        <w:numPr>
          <w:ilvl w:val="0"/>
          <w:numId w:val="14"/>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Administrator upoważnia Przetwarzającego do wyznaczania swoich pracowników uprawnionych           do przetwarzania Danych w zakresie koniecznym do realizowania Umowy;</w:t>
      </w:r>
    </w:p>
    <w:p w:rsidR="00E9180C" w:rsidRPr="00E9180C" w:rsidRDefault="00E9180C" w:rsidP="00E9180C">
      <w:pPr>
        <w:numPr>
          <w:ilvl w:val="0"/>
          <w:numId w:val="14"/>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przed nadaniem pracownikom Przetwarzającego dostępu do Danych Przetwarzający:</w:t>
      </w:r>
    </w:p>
    <w:p w:rsidR="00E9180C" w:rsidRPr="00E9180C" w:rsidRDefault="00E9180C" w:rsidP="00E9180C">
      <w:pPr>
        <w:numPr>
          <w:ilvl w:val="0"/>
          <w:numId w:val="15"/>
        </w:numPr>
        <w:suppressAutoHyphens/>
        <w:spacing w:after="0" w:line="240" w:lineRule="auto"/>
        <w:ind w:left="993" w:hanging="284"/>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zapozna swoich pracowników, którzy mają być uprawnieni do przetwarzania Danych, z przepisami (RODO) dotyczącymi ochrony danych osobowych </w:t>
      </w:r>
      <w:r w:rsidRPr="00E9180C">
        <w:rPr>
          <w:rFonts w:ascii="Bookman Old Style" w:eastAsia="Calibri" w:hAnsi="Bookman Old Style" w:cs="Calibri Light"/>
          <w:sz w:val="20"/>
          <w:szCs w:val="20"/>
          <w:lang w:eastAsia="zh-CN"/>
        </w:rPr>
        <w:br/>
        <w:t>i odpowiedzialnością za ochronę tych danych przed niepowołanym dostępem, nieuzasadnioną modyfikacją, zniszczeniem, niezgodnym z prawem ujawnieniem lub pozyskaniem i odbierze             od nich stosowne oświadczenia;</w:t>
      </w:r>
    </w:p>
    <w:p w:rsidR="00E9180C" w:rsidRPr="00E9180C" w:rsidRDefault="00E9180C" w:rsidP="00E9180C">
      <w:pPr>
        <w:numPr>
          <w:ilvl w:val="0"/>
          <w:numId w:val="15"/>
        </w:numPr>
        <w:suppressAutoHyphens/>
        <w:spacing w:after="0" w:line="240" w:lineRule="auto"/>
        <w:ind w:left="993" w:hanging="284"/>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zobowiąże swoich pracowników, którzy mają być uprawnieni do przetwarzania Danych, na piśmie do zachowania w tajemnicy wszelkich informacji uzyskanych</w:t>
      </w:r>
      <w:r w:rsidRPr="00E9180C">
        <w:rPr>
          <w:rFonts w:ascii="Bookman Old Style" w:eastAsia="Calibri" w:hAnsi="Bookman Old Style" w:cs="Calibri Light"/>
          <w:sz w:val="20"/>
          <w:szCs w:val="20"/>
          <w:lang w:eastAsia="zh-CN"/>
        </w:rPr>
        <w:br/>
        <w:t xml:space="preserve"> w związku z przetwarzaniem Danych, w tym sposobów zabezpieczenia powierzonych                  do przetwarzania Danych;</w:t>
      </w:r>
    </w:p>
    <w:p w:rsidR="00E9180C" w:rsidRPr="00E9180C" w:rsidRDefault="00E9180C" w:rsidP="00E9180C">
      <w:pPr>
        <w:numPr>
          <w:ilvl w:val="0"/>
          <w:numId w:val="15"/>
        </w:numPr>
        <w:suppressAutoHyphens/>
        <w:spacing w:after="0" w:line="240" w:lineRule="auto"/>
        <w:ind w:left="993" w:hanging="284"/>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po spełnieniu obowiązków określonych w lit. a-b powyżej wystawi upoważnienie, </w:t>
      </w:r>
      <w:r w:rsidRPr="00E9180C">
        <w:rPr>
          <w:rFonts w:ascii="Bookman Old Style" w:eastAsia="Calibri" w:hAnsi="Bookman Old Style" w:cs="Calibri Light"/>
          <w:sz w:val="20"/>
          <w:szCs w:val="20"/>
          <w:lang w:eastAsia="zh-CN"/>
        </w:rPr>
        <w:br/>
        <w:t>o którym mowa w art. 29 RODO i na żądanie Administratora przekaże stosowane upoważnienie w terminie 3 dni od dnia otrzymania żądania;</w:t>
      </w:r>
    </w:p>
    <w:p w:rsidR="00E9180C" w:rsidRPr="00E9180C" w:rsidRDefault="00E9180C" w:rsidP="00E9180C">
      <w:pPr>
        <w:numPr>
          <w:ilvl w:val="0"/>
          <w:numId w:val="15"/>
        </w:numPr>
        <w:suppressAutoHyphens/>
        <w:spacing w:after="0" w:line="240" w:lineRule="auto"/>
        <w:ind w:left="993" w:hanging="284"/>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będzie prowadził ewidencję osób zatrudnionych przez niego przy przetwarzaniu Danych.</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Administrator jest uprawniony do kontrolowania wykonania powyższych obowiązków,                            w tym posiada prawo wglądu we wszelkie oświadczenia, ewidencje, upoważnienia oraz pozostałą dokumentację związana z wykonaniem przez Przetwarzającego obowiązków wynikających                z Umowy.</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 razie potrzeby i na żądanie Administratora Przetwarzający zobowiązuje się pomagać Administratorowi w wywiązywaniu się z następujących obowiązków:</w:t>
      </w:r>
    </w:p>
    <w:p w:rsidR="00E9180C" w:rsidRPr="00E9180C" w:rsidRDefault="00E9180C" w:rsidP="00E9180C">
      <w:pPr>
        <w:numPr>
          <w:ilvl w:val="0"/>
          <w:numId w:val="16"/>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wypełniania obowiązków związanych z wdrożeniem odpowiednich środków technicznych                         i organizacyjnych dla zapewnienia bezpieczeństwa przetwarzania wszelkich danych osobowych przez Administratora, zgodnie z art. 32 RODO;</w:t>
      </w:r>
    </w:p>
    <w:p w:rsidR="00E9180C" w:rsidRPr="00E9180C" w:rsidRDefault="00E9180C" w:rsidP="00E9180C">
      <w:pPr>
        <w:numPr>
          <w:ilvl w:val="0"/>
          <w:numId w:val="16"/>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zgłaszania naruszenia ochrony danych osobowych organowi nadzorczemu zgodnie </w:t>
      </w:r>
      <w:r w:rsidRPr="00E9180C">
        <w:rPr>
          <w:rFonts w:ascii="Bookman Old Style" w:eastAsia="Calibri" w:hAnsi="Bookman Old Style" w:cs="Calibri Light"/>
          <w:sz w:val="20"/>
          <w:szCs w:val="20"/>
          <w:lang w:eastAsia="zh-CN"/>
        </w:rPr>
        <w:br/>
        <w:t>z art. 33 RODO;</w:t>
      </w:r>
    </w:p>
    <w:p w:rsidR="00E9180C" w:rsidRPr="00E9180C" w:rsidRDefault="00E9180C" w:rsidP="00E9180C">
      <w:pPr>
        <w:numPr>
          <w:ilvl w:val="0"/>
          <w:numId w:val="16"/>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zawiadamiania osoby, której dane dotyczą, o naruszeniu ochrony danych osobowych zgodnie              z art. 34 RODO;</w:t>
      </w:r>
    </w:p>
    <w:p w:rsidR="00E9180C" w:rsidRPr="00E9180C" w:rsidRDefault="00E9180C" w:rsidP="00E9180C">
      <w:pPr>
        <w:numPr>
          <w:ilvl w:val="0"/>
          <w:numId w:val="16"/>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dokonania oceny skutków planowanych operacji przetwarzania dla ochrony danych osobowych zgodnie z art. 35 RODO;</w:t>
      </w:r>
    </w:p>
    <w:p w:rsidR="00E9180C" w:rsidRPr="00E9180C" w:rsidRDefault="00E9180C" w:rsidP="00E9180C">
      <w:pPr>
        <w:numPr>
          <w:ilvl w:val="0"/>
          <w:numId w:val="16"/>
        </w:numPr>
        <w:suppressAutoHyphens/>
        <w:spacing w:after="0" w:line="240" w:lineRule="auto"/>
        <w:ind w:left="709" w:hanging="283"/>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przeprowadzaniu konsultacji z organem nadzorczym zgodnie art. 36 RODO.</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zobowiązany jest niezwłocznie przekazać Administratorowi wszelkie informacje niezbędne do wykazania spełnienia obowiązków w zakresie powierzenia przetwarzania Danych. Przetwarzający jest zobowiązany udostępnić wszelkie informacje i dokumenty w terminie 3 dni roboczych od przesłania żądania Administratora.</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rsidR="00E9180C" w:rsidRPr="00E9180C" w:rsidRDefault="00E9180C" w:rsidP="00E9180C">
      <w:pPr>
        <w:numPr>
          <w:ilvl w:val="0"/>
          <w:numId w:val="17"/>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imię i nazwisko lub nazwę oraz dane kontaktowe Przetwarzającego oraz Administratora, a gdy ma to zastosowanie – przedstawiciela Przetwarzającego oraz inspektora ochrony danych;</w:t>
      </w:r>
    </w:p>
    <w:p w:rsidR="00E9180C" w:rsidRPr="00E9180C" w:rsidRDefault="00E9180C" w:rsidP="00E9180C">
      <w:pPr>
        <w:numPr>
          <w:ilvl w:val="0"/>
          <w:numId w:val="17"/>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kategorie przetwarzań dokonywanych w imieniu Administratora;</w:t>
      </w:r>
    </w:p>
    <w:p w:rsidR="00E9180C" w:rsidRPr="00E9180C" w:rsidRDefault="00E9180C" w:rsidP="00E9180C">
      <w:pPr>
        <w:numPr>
          <w:ilvl w:val="0"/>
          <w:numId w:val="17"/>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gdy ma to zastosowanie – przekazanie Danych do państwa trzeciego lub organizacji międzynarodowej, w tym nazwa tego państwa trzeciego lub organizacji międzynarodowej,                      a w przypadku przekazań, o których mowa w art. 49 ust. akapit drugi RODO, dokumentacja odpowiednich zabezpieczeń;</w:t>
      </w:r>
    </w:p>
    <w:p w:rsidR="00E9180C" w:rsidRPr="00E9180C" w:rsidRDefault="00E9180C" w:rsidP="00E9180C">
      <w:pPr>
        <w:numPr>
          <w:ilvl w:val="0"/>
          <w:numId w:val="17"/>
        </w:numPr>
        <w:suppressAutoHyphens/>
        <w:spacing w:after="0" w:line="240" w:lineRule="auto"/>
        <w:ind w:left="709" w:hanging="283"/>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ogólny opis technicznych i organizacyjnych środków bezpieczeństwa, o których mowa w art. 32 ust. 1 RODO.</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zobowiązany jest do wdrożenia i stosowania procedur służących wykrywaniu naruszeń ochrony danych osobowych oraz wdrażania właściwych środków naprawczych. Przetwarzający zobowiązany jest do niezwłocznego udostępnienia procedur, o których mowa w zdaniu poprzedzającym, na żądanie Administratora. Przetwarzający zobowiązany jest do udzielenia odpowiedzi w terminie 2 dni roboczych od dnia przesłania przez Administratora żądania.</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przypadku gdy Przetwarzający wyznaczył Inspektora Ochrony Danych zgodnie </w:t>
      </w:r>
      <w:r w:rsidRPr="00E9180C">
        <w:rPr>
          <w:rFonts w:ascii="Bookman Old Style" w:eastAsia="Calibri" w:hAnsi="Bookman Old Style" w:cs="Calibri Light"/>
          <w:sz w:val="20"/>
          <w:szCs w:val="20"/>
          <w:lang w:eastAsia="zh-CN"/>
        </w:rPr>
        <w:br/>
        <w:t xml:space="preserve">z przepisami RODO, zobowiązany jest on opublikować jego dane kontaktowe oraz zawiadomić o nich właściwy organ nadzorczy, jak również niezwłocznie poinformować pisemnie Administratora o osobie Inspektora Ochrony Danych i jego danych kontaktowych oraz wszelkich zmianach w tym zakresie. Administrator i Przetwarzający będzie na bieżąco aktualizował dane określone w zdaniu poprzednim. Zmiana danych kontaktowych Inspektora Ochrony Danych Przetwarzającego nie stanowi zmiany Umowy i wymaga jedynie niezwłocznego pisemnego lub elektronicznego poinformowania Administratora o tym fakcie.  </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Dla zapewnienia skutecznej współpracy z Administratorem Strony ustaliły                                            w Załączniku nr 1 do Umowy procedurę współpracy pomiędzy Inspektorem Ochrony Danych Administratora Przetwarzającym lub Inspektorem Ochrony Danych Przetwarzającego, jeśli został wyznaczony zgodnie z przepisami RODO.</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członkowskiego, któremu podlega Przetwarzający.</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4</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Naruszenie ochrony danych osobowych</w:t>
      </w:r>
    </w:p>
    <w:p w:rsidR="00E9180C" w:rsidRPr="00E9180C" w:rsidRDefault="00E9180C" w:rsidP="00E9180C">
      <w:pPr>
        <w:numPr>
          <w:ilvl w:val="0"/>
          <w:numId w:val="18"/>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przypadku stwierdzenia jakiegokolwiek naruszenia ochrony Danych Przetwarzający bez zbędnej zwłoki, jednak nie później niż 24 godzin od powzięcia wiadomości </w:t>
      </w:r>
      <w:r w:rsidRPr="00E9180C">
        <w:rPr>
          <w:rFonts w:ascii="Bookman Old Style" w:eastAsia="Calibri" w:hAnsi="Bookman Old Style" w:cs="Calibri Light"/>
          <w:sz w:val="20"/>
          <w:szCs w:val="20"/>
          <w:lang w:eastAsia="zh-CN"/>
        </w:rPr>
        <w:br/>
        <w:t>o naruszeniu, zgłasza ten fakt Administratorowi, wskazując w zgłoszeniu:</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dacie, czasie trwania oraz lokalizacji naruszenia ochrony Danych;</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charakterze i skali naruszenia, tj. w szczególności o kategoriach i przybliżonej liczbie osób, których dane dotyczą, oraz kategoriach i przybliżonej liczbie wpisów danych osobowych, których dotyczy naruszenie, a w razie możliwości, także wskazania podmiotów danych, których dotyczyło naruszenie;</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systemie informatycznym, w którym wystąpiło naruszenie (jeżeli naruszenie nastąpiło w związku z przetwarzaniem danych w systemie informatycznym);</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przewidywanym czasie potrzebnym do naprawienia szkody spowodowanej naruszeniem;</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charakterze i zakresie Danych objętych naruszeniem;</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możliwych konsekwencjach naruszenia, z uwzględnieniem konsekwencji dla osób, których dane dotyczą;</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środkach podjętych w celu zminimalizowania konsekwencji naruszenia oraz proponowanych działaniach zapobiegawczych i naprawczych.</w:t>
      </w:r>
    </w:p>
    <w:p w:rsidR="00E9180C" w:rsidRPr="00E9180C" w:rsidRDefault="00E9180C" w:rsidP="00E9180C">
      <w:pPr>
        <w:numPr>
          <w:ilvl w:val="0"/>
          <w:numId w:val="19"/>
        </w:numPr>
        <w:suppressAutoHyphens/>
        <w:spacing w:after="0" w:line="240" w:lineRule="auto"/>
        <w:ind w:left="709" w:hanging="283"/>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danych kontaktowych osoby mogącej udzielić dalszych informacji o naruszeniu.</w:t>
      </w:r>
    </w:p>
    <w:p w:rsidR="00E9180C" w:rsidRPr="00E9180C" w:rsidRDefault="00E9180C" w:rsidP="00E9180C">
      <w:pPr>
        <w:numPr>
          <w:ilvl w:val="0"/>
          <w:numId w:val="18"/>
        </w:numPr>
        <w:suppressAutoHyphens/>
        <w:spacing w:after="0" w:line="240" w:lineRule="auto"/>
        <w:ind w:left="426" w:hanging="426"/>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Zgłoszenie naruszenia ochrony Danych następuje w formie korespondencji elektronicznej.</w:t>
      </w:r>
    </w:p>
    <w:p w:rsidR="00E9180C" w:rsidRPr="00E9180C" w:rsidRDefault="00E9180C" w:rsidP="00E9180C">
      <w:pPr>
        <w:numPr>
          <w:ilvl w:val="0"/>
          <w:numId w:val="18"/>
        </w:numPr>
        <w:suppressAutoHyphens/>
        <w:spacing w:after="0" w:line="240" w:lineRule="auto"/>
        <w:ind w:left="426" w:hanging="426"/>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Jeśli informacji, o których mowa powyżej, nie da się udzielić w tym samym czasie co pozostałych, Przetwarzający ma obowiązek udzielić ich Administratorowi w terminie 24 godzin od przekazania informacji o naruszeniu.</w:t>
      </w:r>
    </w:p>
    <w:p w:rsidR="00E9180C" w:rsidRPr="00E9180C" w:rsidRDefault="00E9180C" w:rsidP="00E9180C">
      <w:pPr>
        <w:numPr>
          <w:ilvl w:val="0"/>
          <w:numId w:val="18"/>
        </w:numPr>
        <w:suppressAutoHyphens/>
        <w:spacing w:after="0" w:line="240" w:lineRule="auto"/>
        <w:ind w:left="426" w:hanging="426"/>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podejmuje bez zbędnej zwłoki wszelkie działania mające na celu ograniczenie                    i naprawnienie negatywnych skutków naruszenia ochrony Danych.</w:t>
      </w:r>
    </w:p>
    <w:p w:rsidR="00E9180C" w:rsidRPr="00E9180C" w:rsidRDefault="00E9180C" w:rsidP="00E9180C">
      <w:pPr>
        <w:numPr>
          <w:ilvl w:val="0"/>
          <w:numId w:val="18"/>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5</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Dalsze powierzenie Danych</w:t>
      </w:r>
    </w:p>
    <w:p w:rsidR="00E9180C" w:rsidRPr="00E9180C" w:rsidRDefault="00E9180C" w:rsidP="00E9180C">
      <w:pPr>
        <w:numPr>
          <w:ilvl w:val="0"/>
          <w:numId w:val="20"/>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jest uprawniony do dokonania dalszego powierzenia (podpowierzenia) przetwarzania Danych innemu podmiotowi wyłącznie na podstawie uprzedniej, pisemnej, szczególnej zgody Administratora, której wzór stanowi </w:t>
      </w:r>
      <w:r w:rsidRPr="00E9180C">
        <w:rPr>
          <w:rFonts w:ascii="Bookman Old Style" w:eastAsia="Calibri" w:hAnsi="Bookman Old Style" w:cs="Calibri Light"/>
          <w:b/>
          <w:sz w:val="20"/>
          <w:szCs w:val="20"/>
          <w:lang w:eastAsia="zh-CN"/>
        </w:rPr>
        <w:t>Załącznik nr 2</w:t>
      </w:r>
      <w:r w:rsidRPr="00E9180C">
        <w:rPr>
          <w:rFonts w:ascii="Bookman Old Style" w:eastAsia="Calibri" w:hAnsi="Bookman Old Style" w:cs="Calibri Light"/>
          <w:sz w:val="20"/>
          <w:szCs w:val="20"/>
          <w:lang w:eastAsia="zh-CN"/>
        </w:rPr>
        <w:t xml:space="preserve"> do Umowy.</w:t>
      </w:r>
    </w:p>
    <w:p w:rsidR="00E9180C" w:rsidRPr="00E9180C" w:rsidRDefault="00E9180C" w:rsidP="00E9180C">
      <w:pPr>
        <w:numPr>
          <w:ilvl w:val="0"/>
          <w:numId w:val="20"/>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Jeśli do wykonania, w imieniu Administratora, konkretnych czynności przetwarzania Przetwarzający dokona dalszego powierzenia przetwarzania Danych, to Przetwarzający zapewnia, iż podmiot, któremu podpowierzono przetwarzanie Danych wypełnia te same obowiązki ochrony Danych, jakie zostały nałożone na Przetwarzającego w Umowie, </w:t>
      </w:r>
      <w:r w:rsidRPr="00E9180C">
        <w:rPr>
          <w:rFonts w:ascii="Bookman Old Style" w:eastAsia="Calibri" w:hAnsi="Bookman Old Style" w:cs="Calibri Light"/>
          <w:sz w:val="20"/>
          <w:szCs w:val="20"/>
          <w:lang w:eastAsia="zh-CN"/>
        </w:rPr>
        <w:br/>
        <w:t>w szczególności obowiązek zapewnienia wdrożenia odpowiednich środków technicznych                                 i organizacyjnych, tak aby przetwarzane przez niego Danych było zgodne z wymogami RODO. Przetwarzający ponosi pełną odpowiedzialność za wypełnienie obowiązków ochrony Danych przez podmiot, któremu Przetwarzający podpowierzył przetwarzanie Danych.</w:t>
      </w:r>
    </w:p>
    <w:p w:rsidR="00E9180C" w:rsidRPr="00E9180C" w:rsidRDefault="00E9180C" w:rsidP="00E9180C">
      <w:pPr>
        <w:numPr>
          <w:ilvl w:val="0"/>
          <w:numId w:val="20"/>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przypadku, gdy Przetwarzający dokonał dalszego powierzenia Danych, Przetwarzający zapewnia,              iż dany podmiot wypełniać będzie, bezpośrednio w stosunku </w:t>
      </w:r>
      <w:r w:rsidRPr="00E9180C">
        <w:rPr>
          <w:rFonts w:ascii="Bookman Old Style" w:eastAsia="Calibri" w:hAnsi="Bookman Old Style" w:cs="Calibri Light"/>
          <w:sz w:val="20"/>
          <w:szCs w:val="20"/>
          <w:lang w:eastAsia="zh-CN"/>
        </w:rPr>
        <w:br/>
        <w:t>do Administratora, obowiązki wymienione w Umowie.</w:t>
      </w:r>
    </w:p>
    <w:p w:rsidR="00E9180C" w:rsidRPr="00E9180C" w:rsidRDefault="00E9180C" w:rsidP="00E9180C">
      <w:pPr>
        <w:numPr>
          <w:ilvl w:val="0"/>
          <w:numId w:val="20"/>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zapewni w umowie z podmiotem – któremu podpowierzył przetwarzanie Danych - możliwość realizacji przez Administratora bezpośredniej kontroli względem tego podmiotu przetwarzającego (w tym możliwość przeprowadzania audytów, o których mowa w § 6 Umowy). Przetwarzający jest zobowiązany podmiot – któremu podpowierzył przetwarzanie Danych - że informacje, w tym dane osobowe, na jego temat mogą być udostępnione Administratorowi w celu wykonania przez niego uprawnień, o których mowa w zdaniu poprzedzającym.</w:t>
      </w:r>
    </w:p>
    <w:p w:rsidR="00E9180C" w:rsidRPr="00E9180C" w:rsidRDefault="00E9180C" w:rsidP="00E9180C">
      <w:pPr>
        <w:tabs>
          <w:tab w:val="left" w:pos="426"/>
        </w:tabs>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6</w:t>
      </w:r>
    </w:p>
    <w:p w:rsidR="00E9180C" w:rsidRPr="00E9180C" w:rsidRDefault="00E9180C" w:rsidP="00E9180C">
      <w:pPr>
        <w:tabs>
          <w:tab w:val="left" w:pos="426"/>
        </w:tabs>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Kontrola</w:t>
      </w:r>
    </w:p>
    <w:p w:rsidR="00E9180C" w:rsidRPr="00E9180C" w:rsidRDefault="00E9180C" w:rsidP="00E9180C">
      <w:pPr>
        <w:numPr>
          <w:ilvl w:val="0"/>
          <w:numId w:val="21"/>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udostępni Administratorowi wszelkie informacje niezbędne do wykazania oraz kontroli spełnienia obowiązków spoczywających na Przetwarzającym – </w:t>
      </w:r>
      <w:r w:rsidRPr="00E9180C">
        <w:rPr>
          <w:rFonts w:ascii="Bookman Old Style" w:eastAsia="Calibri" w:hAnsi="Bookman Old Style" w:cs="Calibri Light"/>
          <w:sz w:val="20"/>
          <w:szCs w:val="20"/>
          <w:lang w:eastAsia="zh-CN"/>
        </w:rPr>
        <w:br/>
        <w:t xml:space="preserve">a wynikających z Umowy oraz z RODO - oraz umożliwi Administratorowi, audytorom </w:t>
      </w:r>
      <w:r w:rsidRPr="00E9180C">
        <w:rPr>
          <w:rFonts w:ascii="Bookman Old Style" w:eastAsia="Calibri" w:hAnsi="Bookman Old Style" w:cs="Calibri Light"/>
          <w:sz w:val="20"/>
          <w:szCs w:val="20"/>
          <w:lang w:eastAsia="zh-CN"/>
        </w:rPr>
        <w:br/>
        <w:t xml:space="preserve">lub innym podmiotom upoważnionym przez Administratora przeprowadzanie audytów, w tym inspekcji, współpracując przy działaniach sprawdzających i naprawczych, wyłącznie w zakresie Danych, których przetwarzanie powierzono w ramach Umowy, przy czym Administrator wyznaczy Przetwarzającemu termin co najmniej 3 dni </w:t>
      </w:r>
      <w:r w:rsidRPr="00E9180C">
        <w:rPr>
          <w:rFonts w:ascii="Bookman Old Style" w:eastAsia="Calibri" w:hAnsi="Bookman Old Style" w:cs="Calibri Light"/>
          <w:sz w:val="20"/>
          <w:szCs w:val="20"/>
          <w:lang w:eastAsia="zh-CN"/>
        </w:rPr>
        <w:br/>
        <w:t>na udostępnienie powyższych informacji.</w:t>
      </w:r>
    </w:p>
    <w:p w:rsidR="00E9180C" w:rsidRPr="00E9180C" w:rsidRDefault="00E9180C" w:rsidP="00E9180C">
      <w:pPr>
        <w:numPr>
          <w:ilvl w:val="0"/>
          <w:numId w:val="21"/>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Administrator jest uprawniony do przeprowadzania audytów zgodności przetwarzania Danych                     z przepisami dotyczącymi ochrony danych osobowych (w tym RODO) oraz Umowy, polegających,               w szczególności na przeprowadzaniu inspekcji, żądaniu udzielenia niezwłocznej informacji lub wyjaśnień, udostępnienia wszelkiej dokumentacji, wyłącznie w zakresie Danych, których przetwarzanie powierzono w ramach Umowy.</w:t>
      </w:r>
    </w:p>
    <w:p w:rsidR="00E9180C" w:rsidRPr="00E9180C" w:rsidRDefault="00E9180C" w:rsidP="00E9180C">
      <w:pPr>
        <w:numPr>
          <w:ilvl w:val="0"/>
          <w:numId w:val="21"/>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Informacja o planowanej kontroli lub audycie zostanie przekazana Przetwarzającemu co najmniej               5 dni przed jej rozpoczęciem, przy czym Przetwarzający zobowiązuje się zastosować do wyznaczonego terminu oraz umożliwić przeprowadzenie wszelkich działań w powyższym zakresie w sposób niezakłócony.</w:t>
      </w:r>
    </w:p>
    <w:p w:rsidR="00E9180C" w:rsidRPr="00E9180C" w:rsidRDefault="00E9180C" w:rsidP="00E9180C">
      <w:pPr>
        <w:numPr>
          <w:ilvl w:val="0"/>
          <w:numId w:val="21"/>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następstwie przeprowadzonej kontroli lub audytu Administrator jest uprawniony </w:t>
      </w:r>
      <w:r w:rsidRPr="00E9180C">
        <w:rPr>
          <w:rFonts w:ascii="Bookman Old Style" w:eastAsia="Calibri" w:hAnsi="Bookman Old Style" w:cs="Calibri Light"/>
          <w:sz w:val="20"/>
          <w:szCs w:val="20"/>
          <w:lang w:eastAsia="zh-CN"/>
        </w:rPr>
        <w:br/>
        <w:t>do wydania Przetwarzającemu zaleceń pokontrolnych i kontroli sposobu ich wykonania, przy czym termin na wykonanie zaleceń pokontrolnych nie może być krótszy niż 7 dni. Przetwarzający zobowiązuje się wykonać otrzymanie zalecenia na własny koszt i ryzyko. W przypadku niewykonania zaleceń pokontrolnych Administrator może rozwiązać Umowę w trybie natychmiastowym.</w:t>
      </w:r>
    </w:p>
    <w:p w:rsidR="00E9180C" w:rsidRPr="00E9180C" w:rsidRDefault="00E9180C" w:rsidP="00E9180C">
      <w:pPr>
        <w:numPr>
          <w:ilvl w:val="0"/>
          <w:numId w:val="21"/>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zobowiązuje się niezwłocznie poinformować Administratora o:</w:t>
      </w:r>
    </w:p>
    <w:p w:rsidR="00E9180C" w:rsidRPr="00E9180C" w:rsidRDefault="00E9180C" w:rsidP="00E9180C">
      <w:pPr>
        <w:numPr>
          <w:ilvl w:val="0"/>
          <w:numId w:val="22"/>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zamiarze, przebiegu oraz wynikach kontroli zgodności przetwarzania powierzonych Danych                      z przepisami  o ochronie danych osobowych przeprowadzonej przez właściwy organ nadzorczy               u Przetwarzającego;</w:t>
      </w:r>
    </w:p>
    <w:p w:rsidR="00E9180C" w:rsidRPr="00E9180C" w:rsidRDefault="00E9180C" w:rsidP="00E9180C">
      <w:pPr>
        <w:numPr>
          <w:ilvl w:val="0"/>
          <w:numId w:val="22"/>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wydanych przez właściwy organ nadzorczy decyzjach i postanowieniach wobec Przetwarzającego;</w:t>
      </w:r>
    </w:p>
    <w:p w:rsidR="00E9180C" w:rsidRPr="00E9180C" w:rsidRDefault="00E9180C" w:rsidP="00E9180C">
      <w:pPr>
        <w:numPr>
          <w:ilvl w:val="0"/>
          <w:numId w:val="22"/>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skargach w sprawach wykonania przez Przetwarzający przepisów o ochronie danych osobowych dotyczących przetwarzania powierzonych Danych.</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7</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Wsparcie Administratora</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w miarę możliwości udziela Administratorowi wsparcia i pomocy przy wywiązywaniu się przez Administratora z obowiązku wykonywania żądania osoby, której Dane dotyczą, w zakresie wykonywania jej praw określonych w rozdziale III RODO.</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jest w szczególności zobowiązany do wsparcia Administratora w zakresie realizacji następujących praw i obowiązków osób, których Dane dotyczą: obowiązku informacyjnego przewidzianego w art. 13 i art. 14 RODO, prawa dostępu do danych, prawa do sprostowania danych, prawa do usunięcia Danych, prawa do ograniczenia przetwarzania, obowiązku poinformowania                   o sprostowaniu lub usunięciu Danych </w:t>
      </w:r>
      <w:r w:rsidRPr="00E9180C">
        <w:rPr>
          <w:rFonts w:ascii="Bookman Old Style" w:eastAsia="Calibri" w:hAnsi="Bookman Old Style" w:cs="Calibri Light"/>
          <w:sz w:val="20"/>
          <w:szCs w:val="20"/>
          <w:lang w:eastAsia="zh-CN"/>
        </w:rPr>
        <w:br/>
        <w:t>lub o ograniczeniu przetwarzania, prawa do przenoszenia Danych, prawa do sprzeciwu, kwestii związanych z prawem do niepodlegania zautomatyzowanemu przetwarzaniu Danych, w tym profilowaniu.</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Żądanie Administratora w zakresie uzyskania wsparcia w związku z realizacją praw wymienionych             w § 7 ust. 1 i 2 powyżej zostanie niezwłocznie przekazane Przetwarzającemu w formie korespondencji elektronicznej.</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w ciągu 2 dni od otrzymania żądania potwierdzi jego otrzymanie Administratorowi.</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w terminie 5 dni od terminu wskazanego w § 7 ust. 4 wykona otrzymane żądanie. </w:t>
      </w:r>
    </w:p>
    <w:p w:rsidR="00E9180C" w:rsidRPr="00E9180C" w:rsidRDefault="00E9180C" w:rsidP="00E9180C">
      <w:pPr>
        <w:numPr>
          <w:ilvl w:val="0"/>
          <w:numId w:val="23"/>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Jeżeli 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8</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Odpowiedzialność Przetwarzającego</w:t>
      </w:r>
    </w:p>
    <w:p w:rsidR="00E9180C" w:rsidRPr="00E9180C" w:rsidRDefault="00E9180C" w:rsidP="00E9180C">
      <w:pPr>
        <w:suppressAutoHyphens/>
        <w:spacing w:after="0" w:line="252" w:lineRule="auto"/>
        <w:ind w:left="720"/>
        <w:contextualSpacing/>
        <w:rPr>
          <w:rFonts w:ascii="Bookman Old Style" w:eastAsia="Calibri" w:hAnsi="Bookman Old Style" w:cs="Calibri Light"/>
          <w:b/>
          <w:sz w:val="20"/>
          <w:szCs w:val="20"/>
          <w:lang w:eastAsia="zh-CN"/>
        </w:rPr>
      </w:pP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1. Przetwarzający odpowiada za szkody spowodowane swoim działaniem lub zaniechaniem w związku</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z niedopełnieniem obowiązków, które RODO lub Umowa nakłada na Przetwarzającego, lub gdy działał </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poza zgodnymi z prawem instrukcjami lub zaleceniami Administratora lub wbrew tym instrukcjom lub </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zaleceniom na zasadach określonych przepisami prawa.</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2. Przetwarzający odpowiada za działania i zaniechania osób, przy pomocy których będzie przetwarzał </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Dane oraz za podmioty, którym podpowierzył przetwarzanie Danych, jak za działania lub zaniechania</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własne.</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9</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Czas trwania powierzenia i wypowiedzenie Umowy</w:t>
      </w:r>
    </w:p>
    <w:p w:rsidR="00E9180C" w:rsidRPr="00E9180C" w:rsidRDefault="00E9180C" w:rsidP="00E9180C">
      <w:pPr>
        <w:numPr>
          <w:ilvl w:val="0"/>
          <w:numId w:val="24"/>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Powierzenie przetwarzania Danych trwa przez czas obowiązywania Umowy Podstawowej. W celu uniknięcia wątpliwości, rozwiązanie Umowy Podstawowej skutkuje rozwiązaniem Umowy.</w:t>
      </w:r>
    </w:p>
    <w:p w:rsidR="00E9180C" w:rsidRPr="00E9180C" w:rsidRDefault="00E9180C" w:rsidP="00E9180C">
      <w:pPr>
        <w:numPr>
          <w:ilvl w:val="0"/>
          <w:numId w:val="24"/>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Po zakończeniu trwania Umowy 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rsidR="00E9180C" w:rsidRPr="00E9180C" w:rsidRDefault="00E9180C" w:rsidP="00E9180C">
      <w:pPr>
        <w:numPr>
          <w:ilvl w:val="0"/>
          <w:numId w:val="24"/>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przesyła Administratorowi pisemne potwierdzenie zniszczenia Danych.</w:t>
      </w:r>
    </w:p>
    <w:p w:rsidR="00E9180C" w:rsidRPr="00E9180C" w:rsidRDefault="00E9180C" w:rsidP="00E9180C">
      <w:pPr>
        <w:numPr>
          <w:ilvl w:val="0"/>
          <w:numId w:val="24"/>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 przypadku naruszenia przez Przetwarzającego któregokolwiek z postanowień Umowy, Administrator jest uprawniony do rozwiązania Umowy w trybie natychmiastowym.</w:t>
      </w:r>
    </w:p>
    <w:p w:rsidR="00E9180C" w:rsidRPr="00E9180C" w:rsidRDefault="00E9180C" w:rsidP="00E9180C">
      <w:pPr>
        <w:numPr>
          <w:ilvl w:val="0"/>
          <w:numId w:val="2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 przypadku podpowierzenia przetwarzania Danych innemu podmiotowi, Przetwarzający zobowiązuje się do zawarcia w umowach z tymi podmiotami postanowień, zgodnie z którymi umowy podpowierzenia przetwarzania Danych będą ulegały automatycznemu rozwiązaniu w razie wygaśnięcia Umowy.</w:t>
      </w:r>
    </w:p>
    <w:p w:rsidR="00E9180C" w:rsidRPr="00E9180C" w:rsidRDefault="00E9180C" w:rsidP="00E9180C">
      <w:pPr>
        <w:suppressAutoHyphens/>
        <w:spacing w:after="0"/>
        <w:jc w:val="center"/>
        <w:rPr>
          <w:rFonts w:ascii="Bookman Old Style" w:eastAsia="Palatino Linotype" w:hAnsi="Bookman Old Style" w:cs="Calibri Light"/>
          <w:b/>
          <w:bCs/>
          <w:sz w:val="20"/>
          <w:szCs w:val="20"/>
          <w:lang w:eastAsia="zh-CN"/>
        </w:rPr>
      </w:pPr>
      <w:r w:rsidRPr="00E9180C">
        <w:rPr>
          <w:rFonts w:ascii="Bookman Old Style" w:eastAsia="Palatino Linotype" w:hAnsi="Bookman Old Style" w:cs="Calibri Light"/>
          <w:b/>
          <w:bCs/>
          <w:sz w:val="20"/>
          <w:szCs w:val="20"/>
          <w:lang w:eastAsia="zh-CN"/>
        </w:rPr>
        <w:t>§ 10</w:t>
      </w:r>
    </w:p>
    <w:p w:rsidR="00E9180C" w:rsidRPr="00E9180C" w:rsidRDefault="00E9180C" w:rsidP="00E9180C">
      <w:pPr>
        <w:suppressAutoHyphens/>
        <w:spacing w:after="0"/>
        <w:jc w:val="center"/>
        <w:rPr>
          <w:rFonts w:ascii="Bookman Old Style" w:eastAsia="Palatino Linotype" w:hAnsi="Bookman Old Style" w:cs="Calibri Light"/>
          <w:b/>
          <w:bCs/>
          <w:sz w:val="20"/>
          <w:szCs w:val="20"/>
          <w:lang w:eastAsia="zh-CN"/>
        </w:rPr>
      </w:pPr>
      <w:r w:rsidRPr="00E9180C">
        <w:rPr>
          <w:rFonts w:ascii="Bookman Old Style" w:eastAsia="Palatino Linotype" w:hAnsi="Bookman Old Style" w:cs="Calibri Light"/>
          <w:b/>
          <w:bCs/>
          <w:sz w:val="20"/>
          <w:szCs w:val="20"/>
          <w:lang w:eastAsia="zh-CN"/>
        </w:rPr>
        <w:t>Kontakt w zakresie wykonania Umowy</w:t>
      </w:r>
    </w:p>
    <w:p w:rsidR="00E9180C" w:rsidRPr="00E9180C" w:rsidRDefault="00E9180C" w:rsidP="00E9180C">
      <w:pPr>
        <w:numPr>
          <w:ilvl w:val="0"/>
          <w:numId w:val="27"/>
        </w:numPr>
        <w:pBdr>
          <w:top w:val="nil"/>
          <w:left w:val="nil"/>
          <w:bottom w:val="nil"/>
          <w:right w:val="nil"/>
          <w:between w:val="nil"/>
          <w:bar w:val="nil"/>
        </w:pBdr>
        <w:suppressAutoHyphens/>
        <w:spacing w:after="0" w:line="240" w:lineRule="auto"/>
        <w:rPr>
          <w:rFonts w:ascii="Bookman Old Style" w:eastAsia="Palatino Linotype" w:hAnsi="Bookman Old Style" w:cs="Calibri Light"/>
          <w:sz w:val="20"/>
          <w:szCs w:val="20"/>
          <w:lang w:eastAsia="zh-CN"/>
        </w:rPr>
      </w:pPr>
      <w:r w:rsidRPr="00E9180C">
        <w:rPr>
          <w:rFonts w:ascii="Bookman Old Style" w:eastAsia="Palatino Linotype" w:hAnsi="Bookman Old Style" w:cs="Calibri Light"/>
          <w:sz w:val="20"/>
          <w:szCs w:val="20"/>
          <w:lang w:eastAsia="zh-CN"/>
        </w:rPr>
        <w:t>Ze strony Administratora osobą wyznaczoną do kontaktu w związku z realizacją Umowy oraz wykonywaniem wskazanych w niej uprawnień i obowiązków jest:</w:t>
      </w:r>
    </w:p>
    <w:p w:rsidR="00E9180C" w:rsidRPr="00E9180C" w:rsidRDefault="00E9180C" w:rsidP="00E9180C">
      <w:pPr>
        <w:numPr>
          <w:ilvl w:val="1"/>
          <w:numId w:val="27"/>
        </w:numPr>
        <w:pBdr>
          <w:top w:val="nil"/>
          <w:left w:val="nil"/>
          <w:bottom w:val="nil"/>
          <w:right w:val="nil"/>
          <w:between w:val="nil"/>
          <w:bar w:val="nil"/>
        </w:pBdr>
        <w:suppressAutoHyphens/>
        <w:spacing w:after="0" w:line="240" w:lineRule="auto"/>
        <w:ind w:left="1434" w:hanging="357"/>
        <w:rPr>
          <w:rFonts w:ascii="Bookman Old Style" w:eastAsia="Palatino Linotype"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numPr>
          <w:ilvl w:val="0"/>
          <w:numId w:val="27"/>
        </w:numPr>
        <w:pBdr>
          <w:top w:val="nil"/>
          <w:left w:val="nil"/>
          <w:bottom w:val="nil"/>
          <w:right w:val="nil"/>
          <w:between w:val="nil"/>
          <w:bar w:val="nil"/>
        </w:pBdr>
        <w:suppressAutoHyphens/>
        <w:spacing w:after="0" w:line="240" w:lineRule="auto"/>
        <w:rPr>
          <w:rFonts w:ascii="Bookman Old Style" w:eastAsia="Palatino Linotype" w:hAnsi="Bookman Old Style" w:cs="Calibri Light"/>
          <w:sz w:val="20"/>
          <w:szCs w:val="20"/>
          <w:lang w:eastAsia="zh-CN"/>
        </w:rPr>
      </w:pPr>
      <w:r w:rsidRPr="00E9180C">
        <w:rPr>
          <w:rFonts w:ascii="Bookman Old Style" w:eastAsia="Palatino Linotype" w:hAnsi="Bookman Old Style" w:cs="Calibri Light"/>
          <w:sz w:val="20"/>
          <w:szCs w:val="20"/>
          <w:lang w:eastAsia="zh-CN"/>
        </w:rPr>
        <w:t>Ze strony Przetwarzającego osobą wyznaczoną do kontaktu w związku z realizacją Umowy oraz wykonywaniem wskazanych w niej uprawnień i obowiązków jest:</w:t>
      </w:r>
    </w:p>
    <w:p w:rsidR="00E9180C" w:rsidRPr="00E9180C" w:rsidRDefault="00E9180C" w:rsidP="00E9180C">
      <w:pPr>
        <w:numPr>
          <w:ilvl w:val="1"/>
          <w:numId w:val="27"/>
        </w:numPr>
        <w:pBdr>
          <w:top w:val="nil"/>
          <w:left w:val="nil"/>
          <w:bottom w:val="nil"/>
          <w:right w:val="nil"/>
          <w:between w:val="nil"/>
          <w:bar w:val="nil"/>
        </w:pBdr>
        <w:suppressAutoHyphens/>
        <w:spacing w:after="0" w:line="240" w:lineRule="auto"/>
        <w:ind w:left="1434" w:hanging="357"/>
        <w:rPr>
          <w:rFonts w:ascii="Bookman Old Style" w:eastAsia="Palatino Linotype"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numPr>
          <w:ilvl w:val="0"/>
          <w:numId w:val="28"/>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Palatino Linotype" w:hAnsi="Bookman Old Style" w:cs="Calibri Light"/>
          <w:sz w:val="20"/>
          <w:szCs w:val="20"/>
          <w:lang w:eastAsia="zh-CN"/>
        </w:rPr>
        <w:t>W przypadku zmiany osób lub ich danych wskazanych w § 10 ust. 1-2 Umowy, Strona, u której doszło do zmiany, zobowiązuje się powiadomić drugą Stronę pisemnie w terminie 3 dni od dnia zmiany. Powyższa okoliczność nie wymaga zmiany treści Umowy</w:t>
      </w:r>
    </w:p>
    <w:p w:rsidR="00E9180C" w:rsidRPr="00E9180C" w:rsidRDefault="00E9180C" w:rsidP="00E9180C">
      <w:pPr>
        <w:suppressAutoHyphens/>
        <w:spacing w:after="0"/>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jc w:val="center"/>
        <w:rPr>
          <w:rFonts w:ascii="Bookman Old Style" w:eastAsia="Palatino Linotype" w:hAnsi="Bookman Old Style" w:cs="Calibri Light"/>
          <w:b/>
          <w:bCs/>
          <w:sz w:val="20"/>
          <w:szCs w:val="20"/>
          <w:lang w:eastAsia="zh-CN"/>
        </w:rPr>
      </w:pPr>
      <w:r w:rsidRPr="00E9180C">
        <w:rPr>
          <w:rFonts w:ascii="Bookman Old Style" w:eastAsia="Palatino Linotype" w:hAnsi="Bookman Old Style" w:cs="Calibri Light"/>
          <w:b/>
          <w:bCs/>
          <w:sz w:val="20"/>
          <w:szCs w:val="20"/>
          <w:lang w:eastAsia="zh-CN"/>
        </w:rPr>
        <w:t>§ 11</w:t>
      </w:r>
    </w:p>
    <w:p w:rsidR="00E9180C" w:rsidRPr="00E9180C" w:rsidRDefault="00E9180C" w:rsidP="00E9180C">
      <w:pPr>
        <w:suppressAutoHyphens/>
        <w:spacing w:after="0"/>
        <w:jc w:val="center"/>
        <w:rPr>
          <w:rFonts w:ascii="Bookman Old Style" w:eastAsia="Palatino Linotype" w:hAnsi="Bookman Old Style" w:cs="Calibri Light"/>
          <w:b/>
          <w:bCs/>
          <w:sz w:val="20"/>
          <w:szCs w:val="20"/>
          <w:lang w:eastAsia="zh-CN"/>
        </w:rPr>
      </w:pPr>
      <w:r w:rsidRPr="00E9180C">
        <w:rPr>
          <w:rFonts w:ascii="Bookman Old Style" w:eastAsia="Palatino Linotype" w:hAnsi="Bookman Old Style" w:cs="Calibri Light"/>
          <w:b/>
          <w:bCs/>
          <w:sz w:val="20"/>
          <w:szCs w:val="20"/>
          <w:lang w:eastAsia="zh-CN"/>
        </w:rPr>
        <w:t>Klauzula salwatoryjna</w:t>
      </w:r>
    </w:p>
    <w:p w:rsidR="00E9180C" w:rsidRPr="00E9180C" w:rsidRDefault="00E9180C" w:rsidP="00E9180C">
      <w:pPr>
        <w:numPr>
          <w:ilvl w:val="0"/>
          <w:numId w:val="30"/>
        </w:numPr>
        <w:pBdr>
          <w:top w:val="nil"/>
          <w:left w:val="nil"/>
          <w:bottom w:val="nil"/>
          <w:right w:val="nil"/>
          <w:between w:val="nil"/>
          <w:bar w:val="nil"/>
        </w:pBdr>
        <w:suppressAutoHyphens/>
        <w:spacing w:after="0" w:line="240" w:lineRule="auto"/>
        <w:ind w:left="425" w:hanging="425"/>
        <w:rPr>
          <w:rFonts w:ascii="Bookman Old Style" w:eastAsia="Palatino Linotype" w:hAnsi="Bookman Old Style" w:cs="Calibri Light"/>
          <w:sz w:val="20"/>
          <w:szCs w:val="20"/>
          <w:lang w:eastAsia="zh-CN"/>
        </w:rPr>
      </w:pPr>
      <w:r w:rsidRPr="00E9180C">
        <w:rPr>
          <w:rFonts w:ascii="Bookman Old Style" w:eastAsia="Palatino Linotype" w:hAnsi="Bookman Old Style" w:cs="Calibri Light"/>
          <w:sz w:val="20"/>
          <w:szCs w:val="20"/>
          <w:lang w:eastAsia="zh-CN"/>
        </w:rPr>
        <w:t>W przypadku, gdyby którekolwiek z postanowień Umowy było lub miało stać się nieważne, nie wpływa to na ważność całej Umowy, która w pozostałej części wiąże Strony.</w:t>
      </w:r>
    </w:p>
    <w:p w:rsidR="00E9180C" w:rsidRPr="00E9180C" w:rsidRDefault="00E9180C" w:rsidP="00E9180C">
      <w:pPr>
        <w:numPr>
          <w:ilvl w:val="0"/>
          <w:numId w:val="30"/>
        </w:numPr>
        <w:pBdr>
          <w:top w:val="nil"/>
          <w:left w:val="nil"/>
          <w:bottom w:val="nil"/>
          <w:right w:val="nil"/>
          <w:between w:val="nil"/>
          <w:bar w:val="nil"/>
        </w:pBdr>
        <w:suppressAutoHyphens/>
        <w:spacing w:after="0" w:line="240" w:lineRule="auto"/>
        <w:ind w:left="425" w:hanging="425"/>
        <w:rPr>
          <w:rFonts w:ascii="Bookman Old Style" w:eastAsia="Palatino Linotype" w:hAnsi="Bookman Old Style" w:cs="Calibri Light"/>
          <w:sz w:val="20"/>
          <w:szCs w:val="20"/>
          <w:lang w:eastAsia="zh-CN"/>
        </w:rPr>
      </w:pPr>
      <w:r w:rsidRPr="00E9180C">
        <w:rPr>
          <w:rFonts w:ascii="Bookman Old Style" w:eastAsia="Palatino Linotype" w:hAnsi="Bookman Old Style" w:cs="Calibri Light"/>
          <w:sz w:val="20"/>
          <w:szCs w:val="20"/>
          <w:lang w:eastAsia="zh-CN"/>
        </w:rPr>
        <w:t xml:space="preserve">W takim przypadku, Strony zobowiązują się do zastąpienia nieważnych postanowień Umowy nowymi postanowieniami, zbliżonymi celem do postanowień uznanych </w:t>
      </w:r>
      <w:r w:rsidRPr="00E9180C">
        <w:rPr>
          <w:rFonts w:ascii="Bookman Old Style" w:eastAsia="Palatino Linotype" w:hAnsi="Bookman Old Style" w:cs="Calibri Light"/>
          <w:sz w:val="20"/>
          <w:szCs w:val="20"/>
          <w:lang w:eastAsia="zh-CN"/>
        </w:rPr>
        <w:br/>
        <w:t>za nieważne, w terminie 7 dni od dnia stwierdzenia okoliczności wskazanych w § 11 ust. 1 Umowy.</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12</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Postanowienia końcowe</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Niniejsza Umowa stanowi całość uzgodnień między Stronami w zakresie ochrony Danych oraz zastępuje wszelkie dotychczasowe regulacje powierzenia przetwarzania danych osobowych obowiązujące pomiędzy Stronami, niezależnie od sposobu ich poczynienia. </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Spory na tle realizacji Umowy Strony poddają pod rozstrzygnięcie sądu właściwego miejscowo dla siedziby Administratora.</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Umowa wchodzi w życie z dniem 25 maja 2018 roku. Jeżeli Umowa została zawarta pod tym dniu, wchodzi ona w życie z dniem jej zawarcia. </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Zmiany i uzupełnienia Umowy mogą być dokonane wyłącznie w formie pisemnej pod rygorem nieważności.</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Do wszystkich kwestii nieuregulowanych wprost w niniejszej Umowie zastosowanie ma prawo polskie oraz RODO i inne przepisy dotyczące ochrony danych osobowych.</w:t>
      </w:r>
    </w:p>
    <w:p w:rsidR="00E9180C" w:rsidRPr="00E9180C" w:rsidRDefault="00E9180C" w:rsidP="00E9180C">
      <w:pPr>
        <w:numPr>
          <w:ilvl w:val="0"/>
          <w:numId w:val="25"/>
        </w:numPr>
        <w:suppressAutoHyphens/>
        <w:spacing w:after="0" w:line="288" w:lineRule="auto"/>
        <w:ind w:left="426" w:hanging="426"/>
        <w:contextualSpacing/>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Umowa została sporządzona w dwóch jednobrzmiących egzemplarzach, po jednym dla każdej ze Stron.                 </w:t>
      </w:r>
    </w:p>
    <w:p w:rsidR="00E9180C" w:rsidRPr="00E9180C" w:rsidRDefault="00E9180C" w:rsidP="00E9180C">
      <w:pPr>
        <w:suppressAutoHyphens/>
        <w:spacing w:after="0" w:line="288" w:lineRule="auto"/>
        <w:ind w:left="426"/>
        <w:contextualSpacing/>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88" w:lineRule="auto"/>
        <w:ind w:left="426"/>
        <w:contextualSpacing/>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         ____________________________________                 ____________________________________</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t xml:space="preserve">           Administrator</w:t>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t>Przetwarzający</w:t>
      </w: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Pr="00E9180C"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r w:rsidRPr="00E9180C">
        <w:rPr>
          <w:rFonts w:ascii="Bookman Old Style" w:eastAsia="Calibri" w:hAnsi="Bookman Old Style" w:cs="Calibri Light"/>
          <w:b/>
          <w:i/>
          <w:sz w:val="20"/>
          <w:szCs w:val="20"/>
          <w:lang w:eastAsia="zh-CN"/>
        </w:rPr>
        <w:t>Załącznik nr 1 Do umowy przetwarzania danych</w:t>
      </w: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xml:space="preserve">Procedura współpracy pomiędzy Inspektorem Ochrony Danych Administratora, </w:t>
      </w:r>
      <w:r w:rsidRPr="00E9180C">
        <w:rPr>
          <w:rFonts w:ascii="Bookman Old Style" w:eastAsia="Calibri" w:hAnsi="Bookman Old Style" w:cs="Calibri Light"/>
          <w:b/>
          <w:sz w:val="20"/>
          <w:szCs w:val="20"/>
          <w:lang w:eastAsia="zh-CN"/>
        </w:rPr>
        <w:br/>
        <w:t>a Przetwarzającym lub Inspektorem Ochrony Danych Przetwarzającego, jeśli został wyznaczony zgodnie z RODO</w:t>
      </w:r>
    </w:p>
    <w:p w:rsidR="00E9180C" w:rsidRPr="00E9180C" w:rsidRDefault="00E9180C" w:rsidP="00E9180C">
      <w:pPr>
        <w:suppressAutoHyphens/>
        <w:spacing w:after="0" w:line="288" w:lineRule="auto"/>
        <w:jc w:val="center"/>
        <w:rPr>
          <w:rFonts w:ascii="Bookman Old Style" w:eastAsia="Calibri" w:hAnsi="Bookman Old Style" w:cs="Calibri Light"/>
          <w:b/>
          <w:sz w:val="20"/>
          <w:szCs w:val="20"/>
          <w:lang w:eastAsia="zh-CN"/>
        </w:rPr>
      </w:pPr>
    </w:p>
    <w:p w:rsidR="00E9180C" w:rsidRPr="00E9180C" w:rsidRDefault="00E9180C" w:rsidP="00E9180C">
      <w:pPr>
        <w:suppressAutoHyphens/>
        <w:spacing w:after="0" w:line="288"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1.</w:t>
      </w:r>
      <w:r w:rsidRPr="00E9180C">
        <w:rPr>
          <w:rFonts w:ascii="Bookman Old Style" w:eastAsia="Calibri" w:hAnsi="Bookman Old Style" w:cs="Calibri Light"/>
          <w:sz w:val="20"/>
          <w:szCs w:val="20"/>
          <w:lang w:eastAsia="zh-CN"/>
        </w:rPr>
        <w:tab/>
        <w:t>Zasady kontaktu pomiędzy Administratorem, a Przetwarzającym w kwestiach związanych                       z ochroną danych osobowych:</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Administrator wyznaczył, jako punkt kontaktowy Inspektora Ochrony Danych, </w:t>
      </w:r>
      <w:r w:rsidRPr="00E9180C">
        <w:rPr>
          <w:rFonts w:ascii="Bookman Old Style" w:eastAsia="Calibri" w:hAnsi="Bookman Old Style" w:cs="Calibri Light"/>
          <w:sz w:val="20"/>
          <w:szCs w:val="20"/>
          <w:lang w:eastAsia="zh-CN"/>
        </w:rPr>
        <w:br/>
        <w:t xml:space="preserve">z którym Przetwarzający powinien się kontaktować w kwestiach związanych </w:t>
      </w:r>
      <w:r w:rsidRPr="00E9180C">
        <w:rPr>
          <w:rFonts w:ascii="Bookman Old Style" w:eastAsia="Calibri" w:hAnsi="Bookman Old Style" w:cs="Calibri Light"/>
          <w:sz w:val="20"/>
          <w:szCs w:val="20"/>
          <w:lang w:eastAsia="zh-CN"/>
        </w:rPr>
        <w:br/>
        <w:t>z ochroną danych osobowych, a w szczególności zgłaszać mu wszelkie zaistniałe po stronie Przetwarzającego naruszenia ochrony danych osobowych;</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Dane kontaktowe Inspektora Ochrony Danych: adres e-mail: rodo@szpital.starachowice.pl, adres: ul. Radomska 70, 27 – 200 Starachowice;</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We wszystkich kwestiach związanych z przetwarzaniem danych osobowych Przetwarzający zobowiązany jest do współpracy z Inspektorem Ochrony Danych, </w:t>
      </w:r>
      <w:r w:rsidRPr="00E9180C">
        <w:rPr>
          <w:rFonts w:ascii="Bookman Old Style" w:eastAsia="Calibri" w:hAnsi="Bookman Old Style" w:cs="Calibri Light"/>
          <w:sz w:val="20"/>
          <w:szCs w:val="20"/>
          <w:lang w:eastAsia="zh-CN"/>
        </w:rPr>
        <w:br/>
        <w:t>a w szczególności powinien umożliwić mu dostęp do wszelkie informacji niezbędnych do wykazania spełnienia obowiązków określonych w art. 28 RODO na zasadach określonych w art. 28 ust. 3 lit. h RODO;</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wyznacza do kontaktu z Administratorem w sprawach związanych </w:t>
      </w:r>
      <w:r w:rsidRPr="00E9180C">
        <w:rPr>
          <w:rFonts w:ascii="Bookman Old Style" w:eastAsia="Calibri" w:hAnsi="Bookman Old Style" w:cs="Calibri Light"/>
          <w:sz w:val="20"/>
          <w:szCs w:val="20"/>
          <w:lang w:eastAsia="zh-CN"/>
        </w:rPr>
        <w:br/>
        <w:t>z ochroną danych osobowych Inspektora Ochrony Danych lub inną osobę odpowiadającą                     za przestrzeganie przez Przetwarzający przepisów o ochronie danych osobowych;</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Dane kontaktowe Inspektora Ochrony Danych Przetwarzającego lub osoby odpowiedzialnej              za ochronę danych osobowych u Przetwarzającego (imię, nazwisko, stanowisko, telefon, adres e-miał, adres korespondencyjny) będą każdorazowo przekazane Administratorowi;</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Komunikacja pomiędzy wyznaczonymi przez Administratora i Przetwarzający osobami odbywa się przy uwzględnieniu środków bezpieczeństwa, o których mowa w art. 32 RODO.</w:t>
      </w:r>
    </w:p>
    <w:p w:rsidR="00E9180C" w:rsidRPr="00E9180C" w:rsidRDefault="00E9180C" w:rsidP="00E9180C">
      <w:pPr>
        <w:suppressAutoHyphens/>
        <w:spacing w:after="0" w:line="288"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2.</w:t>
      </w:r>
      <w:r w:rsidRPr="00E9180C">
        <w:rPr>
          <w:rFonts w:ascii="Bookman Old Style" w:eastAsia="Calibri" w:hAnsi="Bookman Old Style" w:cs="Calibri Light"/>
          <w:sz w:val="20"/>
          <w:szCs w:val="20"/>
          <w:lang w:eastAsia="zh-CN"/>
        </w:rPr>
        <w:tab/>
        <w:t>Rozstrzyganie wątpliwości, co do legalności poleceń przetwarzania danych:</w:t>
      </w:r>
    </w:p>
    <w:p w:rsidR="00E9180C" w:rsidRPr="00E9180C" w:rsidRDefault="00E9180C" w:rsidP="00E9180C">
      <w:pPr>
        <w:numPr>
          <w:ilvl w:val="0"/>
          <w:numId w:val="2"/>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oraz każda osoba działająca z upoważnienia Administratora danych osobowych lub Przetwarzającego i mająca dostęp do danych osobowych przetwarza je wyłącznie na podstawie Umowy, która stanowi jednocześnie udokumentowane polecenie Administratora, chyba, że wymaga tego prawo Unii lub prawo państwa członkowskiego;</w:t>
      </w:r>
    </w:p>
    <w:p w:rsidR="00E9180C" w:rsidRPr="00E9180C" w:rsidRDefault="00E9180C" w:rsidP="00E9180C">
      <w:pPr>
        <w:numPr>
          <w:ilvl w:val="0"/>
          <w:numId w:val="2"/>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Udokumentowanym poleceniem Administratora danych osobowych jest Umowa, a w tym każde polecenie wydane przez Administratora do wykonywania przez Przetwarzającego na podstawie Umowy w formie pisemnej;</w:t>
      </w:r>
    </w:p>
    <w:p w:rsidR="00E9180C" w:rsidRPr="00E9180C" w:rsidRDefault="00E9180C" w:rsidP="00E9180C">
      <w:pPr>
        <w:numPr>
          <w:ilvl w:val="0"/>
          <w:numId w:val="2"/>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 przypadku wątpliwości Przetwarzającego, co do legalności polecenia, powinien on niezwłocznie poinformować o tym fakcie Administratora, który zweryfikuje poprawność zleconego procesu przetwarzania.</w:t>
      </w:r>
    </w:p>
    <w:p w:rsidR="00E9180C" w:rsidRPr="00E9180C" w:rsidRDefault="00E9180C" w:rsidP="00E9180C">
      <w:pPr>
        <w:suppressAutoHyphens/>
        <w:spacing w:after="0" w:line="288"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3.</w:t>
      </w:r>
      <w:r w:rsidRPr="00E9180C">
        <w:rPr>
          <w:rFonts w:ascii="Bookman Old Style" w:eastAsia="Calibri" w:hAnsi="Bookman Old Style" w:cs="Calibri Light"/>
          <w:sz w:val="20"/>
          <w:szCs w:val="20"/>
          <w:lang w:eastAsia="zh-CN"/>
        </w:rPr>
        <w:tab/>
        <w:t>Współpraca w zakresie realizacji praw osób, których dane dotyczą:</w:t>
      </w:r>
    </w:p>
    <w:p w:rsidR="00E9180C" w:rsidRPr="00E9180C" w:rsidRDefault="00E9180C" w:rsidP="00E9180C">
      <w:pPr>
        <w:numPr>
          <w:ilvl w:val="0"/>
          <w:numId w:val="3"/>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przypadku skierowania za pośrednictwem Przetwarzającego żądań </w:t>
      </w:r>
      <w:r w:rsidRPr="00E9180C">
        <w:rPr>
          <w:rFonts w:ascii="Bookman Old Style" w:eastAsia="Calibri" w:hAnsi="Bookman Old Style" w:cs="Calibri Light"/>
          <w:sz w:val="20"/>
          <w:szCs w:val="20"/>
          <w:lang w:eastAsia="zh-CN"/>
        </w:rPr>
        <w:br/>
        <w:t>do Administratora, o których mowa w art. 15-22 RODO, Przetwarzający przekazuje je niezwłocznie Administratorowi, nie później niż w terminie 2 dni od daty otrzymania;</w:t>
      </w:r>
    </w:p>
    <w:p w:rsidR="00E9180C" w:rsidRPr="00E9180C" w:rsidRDefault="00E9180C" w:rsidP="00E9180C">
      <w:pPr>
        <w:numPr>
          <w:ilvl w:val="0"/>
          <w:numId w:val="3"/>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nie jest upoważniony do udzielania samodzielnie jakichkolwiek odpowiedzi                   na żądania złożone przez podmiot danych, o których mowa w pkt. </w:t>
      </w:r>
      <w:r w:rsidRPr="00E9180C">
        <w:rPr>
          <w:rFonts w:ascii="Bookman Old Style" w:eastAsia="Calibri" w:hAnsi="Bookman Old Style" w:cs="Calibri Light"/>
          <w:sz w:val="20"/>
          <w:szCs w:val="20"/>
          <w:lang w:eastAsia="zh-CN"/>
        </w:rPr>
        <w:br/>
        <w:t>a powyżej, bez wyraźnego upoważnienia Administratora, sporządzonego w formie pisemnej.</w:t>
      </w:r>
    </w:p>
    <w:p w:rsidR="00E9180C" w:rsidRPr="00E9180C" w:rsidRDefault="00E9180C" w:rsidP="00E9180C">
      <w:pPr>
        <w:suppressAutoHyphens/>
        <w:spacing w:after="0" w:line="288" w:lineRule="auto"/>
        <w:rPr>
          <w:rFonts w:ascii="Bookman Old Style" w:eastAsia="Calibri" w:hAnsi="Bookman Old Style" w:cs="Calibri Light"/>
          <w:i/>
          <w:sz w:val="20"/>
          <w:szCs w:val="20"/>
          <w:lang w:eastAsia="zh-CN"/>
        </w:rPr>
      </w:pPr>
    </w:p>
    <w:p w:rsidR="00E9180C" w:rsidRPr="00E9180C" w:rsidRDefault="00E9180C" w:rsidP="00E9180C">
      <w:pPr>
        <w:suppressAutoHyphens/>
        <w:spacing w:after="0" w:line="288" w:lineRule="auto"/>
        <w:jc w:val="both"/>
        <w:rPr>
          <w:rFonts w:ascii="Bookman Old Style" w:eastAsia="Calibri" w:hAnsi="Bookman Old Style" w:cs="Calibri Light"/>
          <w:i/>
          <w:sz w:val="20"/>
          <w:szCs w:val="20"/>
          <w:lang w:eastAsia="zh-CN"/>
        </w:rPr>
      </w:pPr>
    </w:p>
    <w:p w:rsidR="00E9180C" w:rsidRPr="00E9180C" w:rsidRDefault="00E9180C" w:rsidP="00E9180C">
      <w:pPr>
        <w:suppressAutoHyphens/>
        <w:spacing w:after="0" w:line="288" w:lineRule="auto"/>
        <w:jc w:val="both"/>
        <w:rPr>
          <w:rFonts w:ascii="Bookman Old Style" w:eastAsia="Calibri" w:hAnsi="Bookman Old Style" w:cs="Calibri Light"/>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bookmarkStart w:id="0" w:name="_GoBack"/>
      <w:bookmarkEnd w:id="0"/>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Pr="00E9180C"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r w:rsidRPr="00E9180C">
        <w:rPr>
          <w:rFonts w:ascii="Bookman Old Style" w:eastAsia="Calibri" w:hAnsi="Bookman Old Style" w:cs="Calibri Light"/>
          <w:b/>
          <w:i/>
          <w:sz w:val="20"/>
          <w:szCs w:val="20"/>
          <w:lang w:eastAsia="zh-CN"/>
        </w:rPr>
        <w:t>Załącznik nr 2 do Umowy przetwarzania danych</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88" w:lineRule="auto"/>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Pisemna zgoda Administratora na korzystanie przez Przetwarzającego z usług Podprocesora</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40" w:lineRule="auto"/>
        <w:rPr>
          <w:rFonts w:ascii="Bookman Old Style" w:eastAsia="Times New Roman" w:hAnsi="Bookman Old Style" w:cs="Arial"/>
          <w:sz w:val="20"/>
          <w:szCs w:val="20"/>
          <w:lang w:eastAsia="zh-CN"/>
        </w:rPr>
      </w:pPr>
      <w:r w:rsidRPr="00E9180C">
        <w:rPr>
          <w:rFonts w:ascii="Bookman Old Style" w:eastAsia="Calibri" w:hAnsi="Bookman Old Style" w:cs="Calibri Light"/>
          <w:sz w:val="20"/>
          <w:szCs w:val="20"/>
          <w:lang w:eastAsia="zh-CN"/>
        </w:rPr>
        <w:t xml:space="preserve">Działając w imieniu </w:t>
      </w:r>
      <w:r w:rsidRPr="00E9180C">
        <w:rPr>
          <w:rFonts w:ascii="Bookman Old Style" w:eastAsia="Times New Roman" w:hAnsi="Bookman Old Style" w:cs="Times New Roman"/>
          <w:b/>
          <w:sz w:val="20"/>
          <w:szCs w:val="20"/>
          <w:lang w:eastAsia="pl-PL"/>
        </w:rPr>
        <w:t>Powiatowego Zakładu Opieki Zdrowotnej</w:t>
      </w:r>
      <w:r w:rsidRPr="00E9180C">
        <w:rPr>
          <w:rFonts w:ascii="Bookman Old Style" w:eastAsia="Times New Roman" w:hAnsi="Bookman Old Style" w:cs="Times New Roman"/>
          <w:sz w:val="20"/>
          <w:szCs w:val="20"/>
          <w:lang w:eastAsia="pl-PL"/>
        </w:rPr>
        <w:t xml:space="preserve"> z siedzibą w Starachowicach przy                     ul. Radomskiej 70, 27–200 Starachowice</w:t>
      </w:r>
      <w:r w:rsidRPr="00E9180C">
        <w:rPr>
          <w:rFonts w:ascii="Bookman Old Style" w:eastAsia="Times New Roman" w:hAnsi="Bookman Old Style" w:cs="Arial"/>
          <w:sz w:val="20"/>
          <w:szCs w:val="20"/>
          <w:lang w:eastAsia="zh-CN"/>
        </w:rPr>
        <w:t xml:space="preserve"> wpisanym do rejestru stowarzyszeń, innych organizacji społecznych i zawodowych, fundacji i publicznych zakładów opieki zdrowotnej prowadzonego przez </w:t>
      </w:r>
      <w:r w:rsidRPr="00E9180C">
        <w:rPr>
          <w:rFonts w:ascii="Bookman Old Style" w:eastAsia="Times New Roman" w:hAnsi="Bookman Old Style" w:cs="Times New Roman"/>
          <w:sz w:val="20"/>
          <w:szCs w:val="20"/>
          <w:lang w:eastAsia="pl-PL"/>
        </w:rPr>
        <w:t>Sąd Rejonowy w Kielcach - X wydział gospodarczy Krajowego Rejestru Sądowego</w:t>
      </w:r>
      <w:r w:rsidRPr="00E9180C">
        <w:rPr>
          <w:rFonts w:ascii="Bookman Old Style" w:eastAsia="Times New Roman" w:hAnsi="Bookman Old Style" w:cs="Arial"/>
          <w:sz w:val="20"/>
          <w:szCs w:val="20"/>
          <w:lang w:eastAsia="zh-CN"/>
        </w:rPr>
        <w:t xml:space="preserve">, pod numerem </w:t>
      </w: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r w:rsidRPr="00E9180C">
        <w:rPr>
          <w:rFonts w:ascii="Bookman Old Style" w:eastAsia="Times New Roman" w:hAnsi="Bookman Old Style" w:cs="Arial"/>
          <w:sz w:val="20"/>
          <w:szCs w:val="20"/>
          <w:lang w:eastAsia="zh-CN"/>
        </w:rPr>
        <w:t xml:space="preserve">KRS: 0000001257, </w:t>
      </w:r>
      <w:r w:rsidRPr="00E9180C">
        <w:rPr>
          <w:rFonts w:ascii="Bookman Old Style" w:eastAsia="Times New Roman" w:hAnsi="Bookman Old Style" w:cs="Times New Roman"/>
          <w:sz w:val="20"/>
          <w:szCs w:val="20"/>
          <w:lang w:eastAsia="pl-PL"/>
        </w:rPr>
        <w:t>NIP: 664-18-73-185, REGON: 291141752,</w:t>
      </w:r>
      <w:r w:rsidRPr="00E9180C">
        <w:rPr>
          <w:rFonts w:ascii="Bookman Old Style" w:eastAsia="Times New Roman" w:hAnsi="Bookman Old Style" w:cs="Arial"/>
          <w:sz w:val="20"/>
          <w:szCs w:val="20"/>
          <w:lang w:eastAsia="zh-CN"/>
        </w:rPr>
        <w:t xml:space="preserve"> </w:t>
      </w:r>
      <w:r w:rsidRPr="00E9180C">
        <w:rPr>
          <w:rFonts w:ascii="Bookman Old Style" w:eastAsia="Calibri" w:hAnsi="Bookman Old Style" w:cs="Calibri Light"/>
          <w:sz w:val="20"/>
          <w:szCs w:val="20"/>
          <w:lang w:eastAsia="zh-CN"/>
        </w:rPr>
        <w:t>na podstawie § 5 ust. 1 Umowy                     z dnia ……………….2018 roku pomiędzy ww. Administratorem,</w:t>
      </w:r>
      <w:r w:rsidRPr="00E9180C">
        <w:rPr>
          <w:rFonts w:ascii="Bookman Old Style" w:eastAsia="Calibri" w:hAnsi="Bookman Old Style" w:cs="Calibri Light"/>
          <w:sz w:val="20"/>
          <w:szCs w:val="20"/>
          <w:lang w:eastAsia="zh-CN"/>
        </w:rPr>
        <w:br/>
      </w: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a …………………………………………………………………………………………………………………, </w:t>
      </w: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niniejszym wyrażam zgodę na korzystanie przez Przetwarzającego z następującego podprocesora: </w:t>
      </w: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r w:rsidRPr="00E9180C">
        <w:rPr>
          <w:rFonts w:ascii="Bookman Old Style" w:eastAsia="Calibri" w:hAnsi="Bookman Old Style" w:cs="Calibri Light"/>
          <w:sz w:val="20"/>
          <w:szCs w:val="20"/>
          <w:lang w:eastAsia="zh-CN"/>
        </w:rPr>
        <w:t>………………………………………………………………………………………………….</w:t>
      </w:r>
    </w:p>
    <w:p w:rsidR="00E9180C" w:rsidRPr="00E9180C" w:rsidRDefault="00E9180C" w:rsidP="00E9180C">
      <w:pPr>
        <w:suppressAutoHyphens/>
        <w:spacing w:after="0" w:line="288" w:lineRule="auto"/>
        <w:rPr>
          <w:rFonts w:ascii="Bookman Old Style" w:eastAsia="Calibri" w:hAnsi="Bookman Old Style" w:cs="Calibri Light"/>
          <w:sz w:val="20"/>
          <w:szCs w:val="20"/>
          <w:lang w:eastAsia="zh-CN"/>
        </w:rPr>
      </w:pPr>
    </w:p>
    <w:p w:rsidR="00E9180C" w:rsidRPr="00E9180C" w:rsidRDefault="00E9180C" w:rsidP="00E9180C">
      <w:pPr>
        <w:suppressAutoHyphens/>
        <w:rPr>
          <w:rFonts w:ascii="Calibri" w:eastAsia="Calibri" w:hAnsi="Calibri" w:cs="Times New Roman"/>
          <w:lang w:eastAsia="zh-CN"/>
        </w:rPr>
      </w:pPr>
    </w:p>
    <w:p w:rsidR="00E9180C" w:rsidRDefault="00E9180C" w:rsidP="00E9180C"/>
    <w:sectPr w:rsidR="00E918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52" w:rsidRDefault="00817252" w:rsidP="00E9180C">
      <w:pPr>
        <w:spacing w:after="0" w:line="240" w:lineRule="auto"/>
      </w:pPr>
      <w:r>
        <w:separator/>
      </w:r>
    </w:p>
  </w:endnote>
  <w:endnote w:type="continuationSeparator" w:id="0">
    <w:p w:rsidR="00817252" w:rsidRDefault="00817252" w:rsidP="00E9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5963"/>
      <w:docPartObj>
        <w:docPartGallery w:val="Page Numbers (Bottom of Page)"/>
        <w:docPartUnique/>
      </w:docPartObj>
    </w:sdtPr>
    <w:sdtContent>
      <w:p w:rsidR="002D4308" w:rsidRDefault="002D4308">
        <w:pPr>
          <w:pStyle w:val="Stopka"/>
          <w:jc w:val="right"/>
        </w:pPr>
        <w:r>
          <w:fldChar w:fldCharType="begin"/>
        </w:r>
        <w:r>
          <w:instrText>PAGE   \* MERGEFORMAT</w:instrText>
        </w:r>
        <w:r>
          <w:fldChar w:fldCharType="separate"/>
        </w:r>
        <w:r w:rsidR="00817252">
          <w:rPr>
            <w:noProof/>
          </w:rPr>
          <w:t>1</w:t>
        </w:r>
        <w:r>
          <w:fldChar w:fldCharType="end"/>
        </w:r>
      </w:p>
    </w:sdtContent>
  </w:sdt>
  <w:p w:rsidR="002D4308" w:rsidRDefault="002D4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52" w:rsidRDefault="00817252" w:rsidP="00E9180C">
      <w:pPr>
        <w:spacing w:after="0" w:line="240" w:lineRule="auto"/>
      </w:pPr>
      <w:r>
        <w:separator/>
      </w:r>
    </w:p>
  </w:footnote>
  <w:footnote w:type="continuationSeparator" w:id="0">
    <w:p w:rsidR="00817252" w:rsidRDefault="00817252" w:rsidP="00E91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0C" w:rsidRDefault="00E9180C">
    <w:pPr>
      <w:pStyle w:val="Nagwek"/>
    </w:pPr>
    <w:r w:rsidRPr="00E9180C">
      <w:rPr>
        <w:rFonts w:ascii="Calibri" w:eastAsia="Calibri" w:hAnsi="Calibri" w:cs="Times New Roman"/>
        <w:noProof/>
        <w:lang w:eastAsia="pl-PL"/>
      </w:rPr>
      <w:drawing>
        <wp:inline distT="0" distB="0" distL="0" distR="0" wp14:anchorId="1A72B450" wp14:editId="3D7C12E4">
          <wp:extent cx="5760720" cy="628650"/>
          <wp:effectExtent l="0" t="0" r="0" b="0"/>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28650"/>
                  </a:xfrm>
                  <a:prstGeom prst="rect">
                    <a:avLst/>
                  </a:prstGeom>
                </pic:spPr>
              </pic:pic>
            </a:graphicData>
          </a:graphic>
        </wp:inline>
      </w:drawing>
    </w:r>
  </w:p>
  <w:p w:rsidR="00E9180C" w:rsidRDefault="00E918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FA5"/>
    <w:multiLevelType w:val="hybridMultilevel"/>
    <w:tmpl w:val="50761DD6"/>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D125DD"/>
    <w:multiLevelType w:val="hybridMultilevel"/>
    <w:tmpl w:val="1A964C1A"/>
    <w:lvl w:ilvl="0" w:tplc="FCAE4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C4633"/>
    <w:multiLevelType w:val="hybridMultilevel"/>
    <w:tmpl w:val="962A2E5A"/>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C0362"/>
    <w:multiLevelType w:val="hybridMultilevel"/>
    <w:tmpl w:val="83F24A7E"/>
    <w:lvl w:ilvl="0" w:tplc="1A62A3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90A"/>
    <w:multiLevelType w:val="hybridMultilevel"/>
    <w:tmpl w:val="AEA21400"/>
    <w:lvl w:ilvl="0" w:tplc="AE94EFA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1F817C9"/>
    <w:multiLevelType w:val="hybridMultilevel"/>
    <w:tmpl w:val="E55C9FFA"/>
    <w:lvl w:ilvl="0" w:tplc="E95C1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4310A66"/>
    <w:multiLevelType w:val="hybridMultilevel"/>
    <w:tmpl w:val="950A3A2A"/>
    <w:numStyleLink w:val="Zaimportowanystyl18"/>
  </w:abstractNum>
  <w:abstractNum w:abstractNumId="12">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727E3"/>
    <w:multiLevelType w:val="hybridMultilevel"/>
    <w:tmpl w:val="9A58D128"/>
    <w:lvl w:ilvl="0" w:tplc="9866F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2A461C2"/>
    <w:multiLevelType w:val="hybridMultilevel"/>
    <w:tmpl w:val="7DAC9218"/>
    <w:lvl w:ilvl="0" w:tplc="0EBE14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B33A4"/>
    <w:multiLevelType w:val="hybridMultilevel"/>
    <w:tmpl w:val="C1D6A5A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671F6"/>
    <w:multiLevelType w:val="hybridMultilevel"/>
    <w:tmpl w:val="4AB20F78"/>
    <w:lvl w:ilvl="0" w:tplc="DE90BA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13315"/>
    <w:multiLevelType w:val="hybridMultilevel"/>
    <w:tmpl w:val="54F0FBCC"/>
    <w:numStyleLink w:val="Zaimportowanystyl21"/>
  </w:abstractNum>
  <w:abstractNum w:abstractNumId="2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9167A67"/>
    <w:multiLevelType w:val="hybridMultilevel"/>
    <w:tmpl w:val="0CFC7A4C"/>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5ED729B3"/>
    <w:multiLevelType w:val="hybridMultilevel"/>
    <w:tmpl w:val="346C984E"/>
    <w:lvl w:ilvl="0" w:tplc="5268C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B44D1"/>
    <w:multiLevelType w:val="hybridMultilevel"/>
    <w:tmpl w:val="174280B2"/>
    <w:lvl w:ilvl="0" w:tplc="BF469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90754"/>
    <w:multiLevelType w:val="hybridMultilevel"/>
    <w:tmpl w:val="2AC4032C"/>
    <w:lvl w:ilvl="0" w:tplc="312E2A7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C5D69"/>
    <w:multiLevelType w:val="hybridMultilevel"/>
    <w:tmpl w:val="53CE5E52"/>
    <w:lvl w:ilvl="0" w:tplc="CB109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1"/>
  </w:num>
  <w:num w:numId="4">
    <w:abstractNumId w:val="3"/>
  </w:num>
  <w:num w:numId="5">
    <w:abstractNumId w:val="1"/>
  </w:num>
  <w:num w:numId="6">
    <w:abstractNumId w:val="12"/>
  </w:num>
  <w:num w:numId="7">
    <w:abstractNumId w:val="29"/>
  </w:num>
  <w:num w:numId="8">
    <w:abstractNumId w:val="6"/>
  </w:num>
  <w:num w:numId="9">
    <w:abstractNumId w:val="17"/>
  </w:num>
  <w:num w:numId="10">
    <w:abstractNumId w:val="5"/>
  </w:num>
  <w:num w:numId="11">
    <w:abstractNumId w:val="25"/>
  </w:num>
  <w:num w:numId="12">
    <w:abstractNumId w:val="8"/>
  </w:num>
  <w:num w:numId="13">
    <w:abstractNumId w:val="16"/>
  </w:num>
  <w:num w:numId="14">
    <w:abstractNumId w:val="14"/>
  </w:num>
  <w:num w:numId="15">
    <w:abstractNumId w:val="22"/>
  </w:num>
  <w:num w:numId="16">
    <w:abstractNumId w:val="20"/>
  </w:num>
  <w:num w:numId="17">
    <w:abstractNumId w:val="9"/>
  </w:num>
  <w:num w:numId="18">
    <w:abstractNumId w:val="18"/>
  </w:num>
  <w:num w:numId="19">
    <w:abstractNumId w:val="7"/>
  </w:num>
  <w:num w:numId="20">
    <w:abstractNumId w:val="27"/>
  </w:num>
  <w:num w:numId="21">
    <w:abstractNumId w:val="15"/>
  </w:num>
  <w:num w:numId="22">
    <w:abstractNumId w:val="10"/>
  </w:num>
  <w:num w:numId="23">
    <w:abstractNumId w:val="13"/>
  </w:num>
  <w:num w:numId="24">
    <w:abstractNumId w:val="24"/>
  </w:num>
  <w:num w:numId="25">
    <w:abstractNumId w:val="23"/>
  </w:num>
  <w:num w:numId="26">
    <w:abstractNumId w:val="28"/>
  </w:num>
  <w:num w:numId="27">
    <w:abstractNumId w:val="11"/>
    <w:lvlOverride w:ilvl="0">
      <w:lvl w:ilvl="0" w:tplc="394ECA3C">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26"/>
  </w:num>
  <w:num w:numId="29">
    <w:abstractNumId w:val="2"/>
  </w:num>
  <w:num w:numId="30">
    <w:abstractNumId w:val="19"/>
    <w:lvlOverride w:ilvl="0">
      <w:lvl w:ilvl="0" w:tplc="3EBAC3DE">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0C"/>
    <w:rsid w:val="002D4308"/>
    <w:rsid w:val="00817252"/>
    <w:rsid w:val="008B4BB5"/>
    <w:rsid w:val="00E91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80C"/>
    <w:rPr>
      <w:rFonts w:ascii="Tahoma" w:hAnsi="Tahoma" w:cs="Tahoma"/>
      <w:sz w:val="16"/>
      <w:szCs w:val="16"/>
    </w:rPr>
  </w:style>
  <w:style w:type="numbering" w:customStyle="1" w:styleId="Zaimportowanystyl18">
    <w:name w:val="Zaimportowany styl 18"/>
    <w:rsid w:val="00E9180C"/>
    <w:pPr>
      <w:numPr>
        <w:numId w:val="26"/>
      </w:numPr>
    </w:pPr>
  </w:style>
  <w:style w:type="numbering" w:customStyle="1" w:styleId="Zaimportowanystyl21">
    <w:name w:val="Zaimportowany styl 21"/>
    <w:rsid w:val="00E9180C"/>
    <w:pPr>
      <w:numPr>
        <w:numId w:val="29"/>
      </w:numPr>
    </w:pPr>
  </w:style>
  <w:style w:type="paragraph" w:styleId="Nagwek">
    <w:name w:val="header"/>
    <w:basedOn w:val="Normalny"/>
    <w:link w:val="NagwekZnak"/>
    <w:uiPriority w:val="99"/>
    <w:unhideWhenUsed/>
    <w:rsid w:val="00E91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80C"/>
  </w:style>
  <w:style w:type="paragraph" w:styleId="Stopka">
    <w:name w:val="footer"/>
    <w:basedOn w:val="Normalny"/>
    <w:link w:val="StopkaZnak"/>
    <w:uiPriority w:val="99"/>
    <w:unhideWhenUsed/>
    <w:rsid w:val="00E91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80C"/>
    <w:rPr>
      <w:rFonts w:ascii="Tahoma" w:hAnsi="Tahoma" w:cs="Tahoma"/>
      <w:sz w:val="16"/>
      <w:szCs w:val="16"/>
    </w:rPr>
  </w:style>
  <w:style w:type="numbering" w:customStyle="1" w:styleId="Zaimportowanystyl18">
    <w:name w:val="Zaimportowany styl 18"/>
    <w:rsid w:val="00E9180C"/>
    <w:pPr>
      <w:numPr>
        <w:numId w:val="26"/>
      </w:numPr>
    </w:pPr>
  </w:style>
  <w:style w:type="numbering" w:customStyle="1" w:styleId="Zaimportowanystyl21">
    <w:name w:val="Zaimportowany styl 21"/>
    <w:rsid w:val="00E9180C"/>
    <w:pPr>
      <w:numPr>
        <w:numId w:val="29"/>
      </w:numPr>
    </w:pPr>
  </w:style>
  <w:style w:type="paragraph" w:styleId="Nagwek">
    <w:name w:val="header"/>
    <w:basedOn w:val="Normalny"/>
    <w:link w:val="NagwekZnak"/>
    <w:uiPriority w:val="99"/>
    <w:unhideWhenUsed/>
    <w:rsid w:val="00E91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80C"/>
  </w:style>
  <w:style w:type="paragraph" w:styleId="Stopka">
    <w:name w:val="footer"/>
    <w:basedOn w:val="Normalny"/>
    <w:link w:val="StopkaZnak"/>
    <w:uiPriority w:val="99"/>
    <w:unhideWhenUsed/>
    <w:rsid w:val="00E91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4009</Words>
  <Characters>24057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3</cp:revision>
  <cp:lastPrinted>2019-01-17T11:53:00Z</cp:lastPrinted>
  <dcterms:created xsi:type="dcterms:W3CDTF">2019-01-17T10:29:00Z</dcterms:created>
  <dcterms:modified xsi:type="dcterms:W3CDTF">2019-01-17T12:00:00Z</dcterms:modified>
</cp:coreProperties>
</file>