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55171">
        <w:rPr>
          <w:rFonts w:ascii="Arial" w:hAnsi="Arial" w:cs="Arial"/>
          <w:sz w:val="18"/>
          <w:szCs w:val="18"/>
        </w:rPr>
        <w:t>52</w:t>
      </w:r>
      <w:r>
        <w:rPr>
          <w:rFonts w:ascii="Arial" w:hAnsi="Arial" w:cs="Arial"/>
          <w:sz w:val="18"/>
          <w:szCs w:val="18"/>
        </w:rPr>
        <w:t>/</w:t>
      </w:r>
      <w:r w:rsidR="00F02CF9">
        <w:rPr>
          <w:rFonts w:ascii="Arial" w:hAnsi="Arial" w:cs="Arial"/>
          <w:sz w:val="18"/>
          <w:szCs w:val="18"/>
        </w:rPr>
        <w:t>1</w:t>
      </w:r>
      <w:r w:rsidR="00A5517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A55171">
        <w:rPr>
          <w:rFonts w:ascii="Arial" w:hAnsi="Arial" w:cs="Arial"/>
          <w:sz w:val="18"/>
          <w:szCs w:val="18"/>
        </w:rPr>
        <w:t>LEK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9C2B03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</w:rPr>
        <w:t xml:space="preserve">dostawa </w:t>
      </w:r>
      <w:bookmarkStart w:id="0" w:name="_GoBack"/>
      <w:r w:rsidR="00B55A94">
        <w:rPr>
          <w:rFonts w:ascii="Arial" w:hAnsi="Arial" w:cs="Arial"/>
        </w:rPr>
        <w:t>produktów farmaceutycznych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88" w:rsidRDefault="00E73888" w:rsidP="0038231F">
      <w:pPr>
        <w:spacing w:after="0" w:line="240" w:lineRule="auto"/>
      </w:pPr>
      <w:r>
        <w:separator/>
      </w:r>
    </w:p>
  </w:endnote>
  <w:endnote w:type="continuationSeparator" w:id="0">
    <w:p w:rsidR="00E73888" w:rsidRDefault="00E738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88" w:rsidRDefault="00E73888" w:rsidP="0038231F">
      <w:pPr>
        <w:spacing w:after="0" w:line="240" w:lineRule="auto"/>
      </w:pPr>
      <w:r>
        <w:separator/>
      </w:r>
    </w:p>
  </w:footnote>
  <w:footnote w:type="continuationSeparator" w:id="0">
    <w:p w:rsidR="00E73888" w:rsidRDefault="00E738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5171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74CA"/>
    <w:rsid w:val="00F02CF9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2534-8E7F-4094-9F9D-E9DA51B5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2017-09-12T07:06:00Z</cp:lastPrinted>
  <dcterms:created xsi:type="dcterms:W3CDTF">2017-10-23T09:06:00Z</dcterms:created>
  <dcterms:modified xsi:type="dcterms:W3CDTF">2017-11-17T10:14:00Z</dcterms:modified>
</cp:coreProperties>
</file>