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4" w:rsidRDefault="004F655B" w:rsidP="00D86564">
      <w:pPr>
        <w:pStyle w:val="Podtytu"/>
        <w:jc w:val="right"/>
        <w:rPr>
          <w:rFonts w:ascii="Arial Narrow" w:hAnsi="Arial Narrow"/>
          <w:i w:val="0"/>
          <w:color w:val="FF0000"/>
          <w:sz w:val="24"/>
          <w:szCs w:val="24"/>
        </w:rPr>
      </w:pPr>
      <w:r w:rsidRPr="004F655B">
        <w:rPr>
          <w:rFonts w:ascii="Arial Narrow" w:hAnsi="Arial Narrow"/>
          <w:i w:val="0"/>
          <w:color w:val="FF0000"/>
          <w:sz w:val="24"/>
          <w:szCs w:val="24"/>
        </w:rPr>
        <w:t>Załącznik nr 7</w:t>
      </w:r>
    </w:p>
    <w:p w:rsidR="004F655B" w:rsidRPr="004F655B" w:rsidRDefault="004F655B" w:rsidP="00D86564">
      <w:pPr>
        <w:pStyle w:val="Podtytu"/>
        <w:jc w:val="right"/>
        <w:rPr>
          <w:rFonts w:ascii="Arial Narrow" w:hAnsi="Arial Narrow"/>
          <w:i w:val="0"/>
          <w:color w:val="FF0000"/>
          <w:sz w:val="24"/>
          <w:szCs w:val="24"/>
        </w:rPr>
      </w:pPr>
      <w:r>
        <w:rPr>
          <w:rFonts w:ascii="Arial Narrow" w:hAnsi="Arial Narrow"/>
          <w:i w:val="0"/>
          <w:color w:val="FF0000"/>
          <w:sz w:val="24"/>
          <w:szCs w:val="24"/>
        </w:rPr>
        <w:t>Zmodyfikowany</w:t>
      </w:r>
      <w:bookmarkStart w:id="0" w:name="_GoBack"/>
      <w:bookmarkEnd w:id="0"/>
    </w:p>
    <w:p w:rsidR="00D86564" w:rsidRPr="00955188" w:rsidRDefault="00D86564" w:rsidP="00D86564">
      <w:pPr>
        <w:pStyle w:val="Podtytu"/>
        <w:rPr>
          <w:rFonts w:ascii="Arial Narrow" w:hAnsi="Arial Narrow"/>
          <w:i w:val="0"/>
          <w:color w:val="000000"/>
          <w:sz w:val="24"/>
          <w:szCs w:val="24"/>
        </w:rPr>
      </w:pPr>
      <w:r w:rsidRPr="00955188">
        <w:rPr>
          <w:rFonts w:ascii="Arial Narrow" w:hAnsi="Arial Narrow"/>
          <w:i w:val="0"/>
          <w:color w:val="000000"/>
          <w:sz w:val="24"/>
          <w:szCs w:val="24"/>
        </w:rPr>
        <w:t xml:space="preserve">Zestaw do histeroskopii zabiegowo-diagnostycznej – 1 </w:t>
      </w:r>
      <w:proofErr w:type="spellStart"/>
      <w:r w:rsidRPr="00955188">
        <w:rPr>
          <w:rFonts w:ascii="Arial Narrow" w:hAnsi="Arial Narrow"/>
          <w:i w:val="0"/>
          <w:color w:val="000000"/>
          <w:sz w:val="24"/>
          <w:szCs w:val="24"/>
        </w:rPr>
        <w:t>kpl</w:t>
      </w:r>
      <w:proofErr w:type="spellEnd"/>
    </w:p>
    <w:p w:rsidR="00D86564" w:rsidRPr="00955188" w:rsidRDefault="00D86564" w:rsidP="00D86564">
      <w:pPr>
        <w:pStyle w:val="Podtytu"/>
        <w:rPr>
          <w:rFonts w:ascii="Arial Narrow" w:hAnsi="Arial Narrow"/>
          <w:color w:val="000000"/>
          <w:szCs w:val="22"/>
        </w:rPr>
      </w:pPr>
      <w:r w:rsidRPr="00955188">
        <w:rPr>
          <w:rFonts w:ascii="Arial Narrow" w:hAnsi="Arial Narrow"/>
          <w:i w:val="0"/>
          <w:color w:val="000000"/>
          <w:sz w:val="24"/>
          <w:szCs w:val="24"/>
        </w:rPr>
        <w:t>Wymagane Parametry Techniczne zestawu oraz ilości</w:t>
      </w: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  <w:r w:rsidRPr="002273DE">
        <w:rPr>
          <w:rFonts w:ascii="Arial Narrow" w:hAnsi="Arial Narrow" w:cs="Arial"/>
          <w:sz w:val="20"/>
        </w:rPr>
        <w:t>Rok produkcji: wymagany nie wcześniej niż 2014 r.</w:t>
      </w: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993"/>
        <w:gridCol w:w="2126"/>
        <w:gridCol w:w="2551"/>
      </w:tblGrid>
      <w:tr w:rsidR="00776F85" w:rsidRPr="002273DE" w:rsidTr="00E80F0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776F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techniczne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Wymóg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Potwierdzić oraz opisać/podać parametr oferowany z podaniem nr katalogowego producenta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776F85" w:rsidRPr="002273DE" w:rsidTr="00E80F0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Histeroskop</w:t>
            </w:r>
            <w:proofErr w:type="spellEnd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kompaktowy z narzędziami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15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Histeroskop</w:t>
            </w:r>
            <w:proofErr w:type="spellEnd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kompaktowy (optyka zintegrowana z płaszczem)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Kąt patrzenia </w:t>
            </w:r>
            <w:proofErr w:type="gram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optyki  30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stopni</w:t>
            </w:r>
            <w:proofErr w:type="gramEnd"/>
          </w:p>
          <w:p w:rsidR="00776F85" w:rsidRPr="00E80F0E" w:rsidRDefault="00E80F0E" w:rsidP="002D0D6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Trzy niezależne kanały histeroskopowe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Średnica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zewnętrzna nie większa niż 3,9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>-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nał narzędziowy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Kanał narzędziowy na </w:t>
            </w:r>
            <w:proofErr w:type="gramStart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wprost ,                                                </w:t>
            </w:r>
            <w:proofErr w:type="gramEnd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Długość robocza 217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Średnica 3,9 mm – 0 pkt</w:t>
            </w:r>
          </w:p>
          <w:p w:rsidR="00E80F0E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Poniżej 3,9 – 5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Światłowód do oferowanego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długość minimum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2200 mm</w:t>
              </w:r>
            </w:smartTag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 średnica wiązki  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2200 mm – 0 pkt</w:t>
            </w:r>
          </w:p>
          <w:p w:rsidR="00E80F0E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2200 mm – 5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Kosz do sterylizacji optyki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kompaktowego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5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Uchwyt ergonomiczny do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typ „pistoletowy”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5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Uchwyt kleszczyków z zabezpieczeniem przeciążeniowym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Wkład/część robocza </w:t>
            </w:r>
            <w:proofErr w:type="gram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kleszczyków  do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ciał ob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cych typ „aligator” rozmiar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.,  długość </w:t>
            </w:r>
            <w:proofErr w:type="gram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robocza 340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mm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,. kompatybilnych z oferowanym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Wkład/część robocza </w:t>
            </w:r>
            <w:proofErr w:type="gram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kleszczyków   biopsyjnych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rozmiar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.   długość </w:t>
            </w:r>
            <w:proofErr w:type="gram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robocza 340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mm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,. kompatybilnych z oferowanym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Wkład/część 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robocza </w:t>
            </w:r>
            <w:proofErr w:type="gram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nożyczek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proofErr w:type="gram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., długość </w:t>
            </w:r>
            <w:proofErr w:type="gram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robocza 340,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kompatybilnych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z oferowanym 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3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</w:t>
            </w:r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bipolarna 5 </w:t>
            </w:r>
            <w:proofErr w:type="spell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długość</w:t>
            </w:r>
            <w:proofErr w:type="gramEnd"/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360 mm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 - 0 pkt</w:t>
            </w:r>
          </w:p>
          <w:p w:rsidR="00C97B46" w:rsidRPr="00E80F0E" w:rsidRDefault="00C97B46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Wielorazowa – 5 pkt</w:t>
            </w:r>
          </w:p>
        </w:tc>
      </w:tr>
      <w:tr w:rsidR="00776F85" w:rsidRPr="002273DE" w:rsidTr="00E80F0E">
        <w:trPr>
          <w:trHeight w:val="4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Kabel do elektrody bipolarnej do diatermii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Tor wizyjny wraz z pompą histeroskopową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Perystaltyczna pompa do histeroskopii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Pompa podająca płyn – rolkowa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Kontrola ciśnienia wewnątrz macicznego i przepływu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Cyfrowe i "słupkowe" wyświetlanie parametrów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Automatyczne rozpoznawanie instrumentów o małych przekrojach w celu optymalnego dobierania parametrów ciśnienia i przepływu.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- Zakres </w:t>
            </w:r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ciśnień od 15 </w:t>
            </w:r>
            <w:proofErr w:type="spell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 do min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z wielostopniową regulacją.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Przepływ regulowany/dostosowywany w </w:t>
            </w:r>
            <w:proofErr w:type="gram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zakresie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150-500 ml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/min.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C876B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Dreny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do pompy histeroskopowej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Kamera medyczna HD endoskopowa 1 CCD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Rozdzielczość: 1920x1080i, 1280x720p, 720x576p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Format obrazowania min.: 5:4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Cyfrowe procesowanie obrazu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Port USB na sterowniku kamery umożliwiający bezpośrednią archiwizację w postaci zdjęć i sekwencji video na nośnikach zewnętrznych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Balans bieli z funkcją pamięci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Dwa przyciski funkcyjne na główce kamery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Czułość głowicy kamery nie gorsza niż 2 Lux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Obiektyw  z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połączeniem typu C,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o stałej ogniskowej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Sterownik kamery wyposażony w wyjścia: 1x HDMI, 1x SDI, 1x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YPbPr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, 1x S-Video, 1x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5B70A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  <w:p w:rsidR="00C97B46" w:rsidRPr="00E80F0E" w:rsidRDefault="00C97B46" w:rsidP="005B70A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poniżej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pkt</w:t>
            </w:r>
          </w:p>
        </w:tc>
      </w:tr>
      <w:tr w:rsidR="00776F85" w:rsidRPr="001343B4" w:rsidTr="00E80F0E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B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Monitor medyczny min 21 cala wraz z podstawą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cala – 0 pkt</w:t>
            </w:r>
          </w:p>
          <w:p w:rsidR="00C97B46" w:rsidRPr="00E80F0E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21 cala – 3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Źródło światła LED medyczne: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Funkcja włączania i wyłączania światła z przycisku główki kamery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Uniwersalne przyłącze światłowodowe - możliwość podłączenia światłowodów </w:t>
            </w:r>
            <w:proofErr w:type="gram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różnych  producentów</w:t>
            </w:r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w tym firm Olympus,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Storz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, Wolf - bez konieczności zastosowania przejściówek lub/i adapterów</w:t>
            </w:r>
          </w:p>
          <w:p w:rsidR="00776F85" w:rsidRPr="00E80F0E" w:rsidRDefault="00C97B46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Żywotność diody LED 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>30.000 godzin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Manualna regulacja natężenia światła w zakresie 2-100% widoczna w formie słupkowej na panelu głównym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Identyfikacja podłączenia światłowodu – funkcja stand-by - automatyczne wyłączenie światła po wyjęciu światłowodu</w:t>
            </w:r>
          </w:p>
          <w:p w:rsidR="00776F85" w:rsidRPr="00E80F0E" w:rsidRDefault="00C97B46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Światłowód o średnicy </w:t>
            </w:r>
            <w:smartTag w:uri="urn:schemas-microsoft-com:office:smarttags" w:element="metricconverter">
              <w:smartTagPr>
                <w:attr w:name="ProductID" w:val="3,5 mm"/>
              </w:smartTagPr>
              <w:r w:rsidR="00776F85" w:rsidRPr="00E80F0E">
                <w:rPr>
                  <w:rFonts w:ascii="Times New Roman" w:hAnsi="Times New Roman" w:cs="Times New Roman"/>
                  <w:sz w:val="20"/>
                  <w:szCs w:val="20"/>
                </w:rPr>
                <w:t>3,5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długości 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cm"/>
              </w:smartTagPr>
              <w:r w:rsidR="00776F85" w:rsidRPr="00E80F0E">
                <w:rPr>
                  <w:rFonts w:ascii="Times New Roman" w:hAnsi="Times New Roman" w:cs="Times New Roman"/>
                  <w:sz w:val="20"/>
                  <w:szCs w:val="20"/>
                </w:rPr>
                <w:t>300 cm</w:t>
              </w:r>
            </w:smartTag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639B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Wózek endoskopowy medyczny: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3 półki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Uchwyt na głowicę kamery, uchwyt na światłowód, wysięgnik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infucyzjny</w:t>
            </w:r>
            <w:proofErr w:type="spellEnd"/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4 koła w tym 2 z blokadą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Moduł zasilający z min 4 gniazdami oraz oddzielnym włącznikiem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Wymiary 1200x670x690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B0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Resektoskop bipolarny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 xml:space="preserve">Optyka </w:t>
            </w:r>
            <w:proofErr w:type="gramStart"/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 xml:space="preserve">średnica 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4 mm</w:t>
              </w:r>
            </w:smartTag>
            <w:proofErr w:type="gramEnd"/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 xml:space="preserve">, kąt patrzenia 30 stopni, dł. robocza 307 mm, z uniwersalnym okularem, dopuszcza się </w:t>
            </w:r>
            <w:proofErr w:type="spellStart"/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>autoklawowalną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Płaszcz zewnętrzny, obrotowy z ciągłym przepływem, o średnicy 26Fr.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Płaszcz wewnętrzny o średnicy 24Fr, końcówka ścięta bocznie, prosta u szczytu,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dopuszcza się końcówkę ceramiczną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Obturator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C97B46">
            <w:pPr>
              <w:widowControl w:val="0"/>
              <w:autoSpaceDN w:val="0"/>
              <w:adjustRightInd w:val="0"/>
              <w:spacing w:after="200" w:line="360" w:lineRule="auto"/>
              <w:ind w:right="131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E80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Element pracujący, pasywny, zamknięty, współpra</w:t>
            </w:r>
            <w:r w:rsidR="00C97B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cujący z optyką 30°, bipolarny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w trybie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zmianie kabla – 10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tnąca, bipolarna, pojedyncza (bez ”daszka”) wielorazowa, do optyk o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 xml:space="preserve">4 </w:t>
              </w:r>
              <w:proofErr w:type="gramStart"/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mm</w:t>
              </w:r>
            </w:smartTag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i kącie patrzenia 30°, pętla okrągła o śr.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 xml:space="preserve">0,3 </w:t>
              </w:r>
              <w:proofErr w:type="gramStart"/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mm</w:t>
              </w:r>
            </w:smartTag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, współpracująca z oferowanym resektoskopem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koagulująca bipolarna, wielorazowa, do optyk o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 xml:space="preserve">4 </w:t>
              </w:r>
              <w:proofErr w:type="gramStart"/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mm</w:t>
              </w:r>
            </w:smartTag>
            <w:proofErr w:type="gram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i kącie patrzenia 12-30°, współpracująca z oferowanym resektoskopem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Elektroda hakowa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pStyle w:val="Default"/>
              <w:jc w:val="center"/>
              <w:rPr>
                <w:sz w:val="20"/>
                <w:szCs w:val="20"/>
              </w:rPr>
            </w:pPr>
            <w:r w:rsidRPr="00E80F0E">
              <w:rPr>
                <w:sz w:val="20"/>
                <w:szCs w:val="20"/>
              </w:rPr>
              <w:t xml:space="preserve">Pojemnik do </w:t>
            </w:r>
            <w:proofErr w:type="spellStart"/>
            <w:r w:rsidRPr="00E80F0E">
              <w:rPr>
                <w:sz w:val="20"/>
                <w:szCs w:val="20"/>
              </w:rPr>
              <w:t>sterilizacji</w:t>
            </w:r>
            <w:proofErr w:type="spellEnd"/>
            <w:r w:rsidRPr="00E80F0E">
              <w:rPr>
                <w:sz w:val="20"/>
                <w:szCs w:val="20"/>
              </w:rPr>
              <w:t xml:space="preserve"> parowej max. 5 elektrod do resekcji i </w:t>
            </w:r>
            <w:proofErr w:type="spellStart"/>
            <w:r w:rsidRPr="00E80F0E">
              <w:rPr>
                <w:sz w:val="20"/>
                <w:szCs w:val="20"/>
              </w:rPr>
              <w:t>waporaryzacji</w:t>
            </w:r>
            <w:proofErr w:type="spellEnd"/>
            <w:r w:rsidRPr="00E80F0E">
              <w:rPr>
                <w:sz w:val="20"/>
                <w:szCs w:val="20"/>
              </w:rPr>
              <w:t xml:space="preserve"> lub noży </w:t>
            </w:r>
            <w:proofErr w:type="spellStart"/>
            <w:r w:rsidRPr="00E80F0E">
              <w:rPr>
                <w:sz w:val="20"/>
                <w:szCs w:val="20"/>
              </w:rPr>
              <w:t>uretrotomowych</w:t>
            </w:r>
            <w:proofErr w:type="spellEnd"/>
            <w:r w:rsidRPr="00E80F0E">
              <w:rPr>
                <w:sz w:val="20"/>
                <w:szCs w:val="20"/>
              </w:rPr>
              <w:t>; średnica zewnętrzna 20 mm, dł. 328 mm</w:t>
            </w:r>
          </w:p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3C763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Histeroskop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diagnostyczno-zabiegowy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Płaszcz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 diagnostycznego, przepływowy, śr. 15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, kanał roboczy 3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, dł. robocza 230 mm, zawiera końcówki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 i uszczelki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Płaszcz zewnętrzny 21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, ze ściętą końcówką, z obrotowym kranikiem i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szybkozłączką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, dł. robocza 199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Obturator do płaszcza histeroskopowego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Wkładka sterująca z odchylaną dźwignią, kranikiem przepływowym,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automatycznymwentylem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, kanał roboczy dla instrumentów o średnicy 7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Element roboczy z rampą i kranikiem przepływowym, z automatycznym wentylem, kanał roboczy dla instrumentów o średnicy 7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4EE" w:rsidRPr="002273DE" w:rsidTr="00E01356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E54EE" w:rsidRPr="00AE54EE" w:rsidRDefault="00AE54EE" w:rsidP="003C7632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Kleszczyki chwytające, preparacyjne wg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Gallinat'a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, śr. 7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bransze</w:t>
            </w:r>
            <w:proofErr w:type="spellEnd"/>
            <w:proofErr w:type="gram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>wewnątrzi</w:t>
            </w:r>
            <w:proofErr w:type="spellEnd"/>
            <w:r w:rsidRPr="00AE54EE">
              <w:rPr>
                <w:rFonts w:ascii="Times New Roman" w:hAnsi="Times New Roman" w:cs="Times New Roman"/>
                <w:sz w:val="20"/>
                <w:szCs w:val="20"/>
              </w:rPr>
              <w:t xml:space="preserve"> na zewnątrz rowkowane, dodatkowy mechanizm cięcia, dł. robocza 370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4EE" w:rsidRPr="00E80F0E" w:rsidRDefault="00AE54EE" w:rsidP="003C7632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sectPr w:rsidR="00D86564" w:rsidRPr="002273DE" w:rsidSect="0077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AD" w:rsidRDefault="003B39AD" w:rsidP="00E3267C">
      <w:r>
        <w:separator/>
      </w:r>
    </w:p>
  </w:endnote>
  <w:endnote w:type="continuationSeparator" w:id="0">
    <w:p w:rsidR="003B39AD" w:rsidRDefault="003B39AD" w:rsidP="00E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AD" w:rsidRDefault="003B39AD" w:rsidP="00E3267C">
      <w:r>
        <w:separator/>
      </w:r>
    </w:p>
  </w:footnote>
  <w:footnote w:type="continuationSeparator" w:id="0">
    <w:p w:rsidR="003B39AD" w:rsidRDefault="003B39AD" w:rsidP="00E3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6A1"/>
    <w:multiLevelType w:val="hybridMultilevel"/>
    <w:tmpl w:val="3D880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EE5"/>
    <w:multiLevelType w:val="hybridMultilevel"/>
    <w:tmpl w:val="04F20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0FDD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8E4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64B"/>
    <w:multiLevelType w:val="hybridMultilevel"/>
    <w:tmpl w:val="3D880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13D7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616A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577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849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A85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41B7B"/>
    <w:multiLevelType w:val="hybridMultilevel"/>
    <w:tmpl w:val="04F20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6712"/>
    <w:multiLevelType w:val="hybridMultilevel"/>
    <w:tmpl w:val="76E808D4"/>
    <w:lvl w:ilvl="0" w:tplc="EA7E8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C5B75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E8C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09E"/>
    <w:multiLevelType w:val="hybridMultilevel"/>
    <w:tmpl w:val="76E808D4"/>
    <w:lvl w:ilvl="0" w:tplc="EA7E8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2"/>
    <w:rsid w:val="001343B4"/>
    <w:rsid w:val="002D0D69"/>
    <w:rsid w:val="003B39AD"/>
    <w:rsid w:val="004639B4"/>
    <w:rsid w:val="00490598"/>
    <w:rsid w:val="004F655B"/>
    <w:rsid w:val="00540145"/>
    <w:rsid w:val="005A3E3A"/>
    <w:rsid w:val="005B70A5"/>
    <w:rsid w:val="005D769A"/>
    <w:rsid w:val="00611572"/>
    <w:rsid w:val="0074612F"/>
    <w:rsid w:val="00776F85"/>
    <w:rsid w:val="008B0A86"/>
    <w:rsid w:val="009D681F"/>
    <w:rsid w:val="00AE54EE"/>
    <w:rsid w:val="00BC2A39"/>
    <w:rsid w:val="00C876BB"/>
    <w:rsid w:val="00C97B46"/>
    <w:rsid w:val="00D1498C"/>
    <w:rsid w:val="00D24D1B"/>
    <w:rsid w:val="00D86564"/>
    <w:rsid w:val="00E3267C"/>
    <w:rsid w:val="00E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64"/>
    <w:pPr>
      <w:spacing w:after="0" w:line="240" w:lineRule="auto"/>
    </w:pPr>
    <w:rPr>
      <w:rFonts w:ascii="Map Symbols" w:eastAsia="Times New Roman" w:hAnsi="Map Symbols" w:cs="Map Symbol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86564"/>
    <w:pPr>
      <w:jc w:val="center"/>
    </w:pPr>
    <w:rPr>
      <w:rFonts w:ascii="Bookman Old Style" w:hAnsi="Bookman Old Style"/>
      <w:b/>
      <w:i/>
      <w:shadow/>
      <w:color w:val="000080"/>
      <w:spacing w:val="40"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D86564"/>
    <w:rPr>
      <w:rFonts w:ascii="Bookman Old Style" w:eastAsia="Times New Roman" w:hAnsi="Bookman Old Style" w:cs="Map Symbols"/>
      <w:b/>
      <w:i/>
      <w:shadow/>
      <w:color w:val="000080"/>
      <w:spacing w:val="4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564"/>
    <w:rPr>
      <w:rFonts w:ascii="Map Symbols" w:eastAsia="Times New Roman" w:hAnsi="Map Symbols" w:cs="Map Symbols"/>
      <w:sz w:val="24"/>
      <w:szCs w:val="24"/>
      <w:lang w:eastAsia="pl-PL"/>
    </w:rPr>
  </w:style>
  <w:style w:type="paragraph" w:customStyle="1" w:styleId="Default">
    <w:name w:val="Default"/>
    <w:rsid w:val="0049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64"/>
    <w:pPr>
      <w:spacing w:after="0" w:line="240" w:lineRule="auto"/>
    </w:pPr>
    <w:rPr>
      <w:rFonts w:ascii="Map Symbols" w:eastAsia="Times New Roman" w:hAnsi="Map Symbols" w:cs="Map Symbol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86564"/>
    <w:pPr>
      <w:jc w:val="center"/>
    </w:pPr>
    <w:rPr>
      <w:rFonts w:ascii="Bookman Old Style" w:hAnsi="Bookman Old Style"/>
      <w:b/>
      <w:i/>
      <w:shadow/>
      <w:color w:val="000080"/>
      <w:spacing w:val="40"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D86564"/>
    <w:rPr>
      <w:rFonts w:ascii="Bookman Old Style" w:eastAsia="Times New Roman" w:hAnsi="Bookman Old Style" w:cs="Map Symbols"/>
      <w:b/>
      <w:i/>
      <w:shadow/>
      <w:color w:val="000080"/>
      <w:spacing w:val="4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564"/>
    <w:rPr>
      <w:rFonts w:ascii="Map Symbols" w:eastAsia="Times New Roman" w:hAnsi="Map Symbols" w:cs="Map Symbols"/>
      <w:sz w:val="24"/>
      <w:szCs w:val="24"/>
      <w:lang w:eastAsia="pl-PL"/>
    </w:rPr>
  </w:style>
  <w:style w:type="paragraph" w:customStyle="1" w:styleId="Default">
    <w:name w:val="Default"/>
    <w:rsid w:val="0049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2014-11-06T06:32:00Z</dcterms:created>
  <dcterms:modified xsi:type="dcterms:W3CDTF">2014-11-06T06:32:00Z</dcterms:modified>
</cp:coreProperties>
</file>