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25" w:rsidRPr="003A1F25" w:rsidRDefault="003A1F25" w:rsidP="003A1F25">
      <w:pPr>
        <w:spacing w:before="100" w:beforeAutospacing="1" w:after="100" w:afterAutospacing="1"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Adres strony internetowej, na której zamieszczona będzie specyfikacja istotnych warunków zamówienia (jeżeli dotyczy): </w:t>
      </w:r>
    </w:p>
    <w:p w:rsidR="003A1F25" w:rsidRPr="003A1F25" w:rsidRDefault="003A1F25" w:rsidP="003A1F25">
      <w:pPr>
        <w:spacing w:after="0" w:line="240" w:lineRule="auto"/>
        <w:jc w:val="center"/>
        <w:rPr>
          <w:rFonts w:ascii="Arial" w:eastAsia="Times New Roman" w:hAnsi="Arial" w:cs="Arial"/>
          <w:sz w:val="20"/>
          <w:szCs w:val="24"/>
          <w:lang w:eastAsia="pl-PL"/>
        </w:rPr>
      </w:pPr>
      <w:hyperlink r:id="rId7" w:tgtFrame="_blank" w:history="1">
        <w:r w:rsidRPr="003A1F25">
          <w:rPr>
            <w:rFonts w:ascii="Arial" w:eastAsia="Times New Roman" w:hAnsi="Arial" w:cs="Arial"/>
            <w:color w:val="0000FF"/>
            <w:sz w:val="14"/>
            <w:szCs w:val="18"/>
            <w:u w:val="single"/>
            <w:lang w:eastAsia="pl-PL"/>
          </w:rPr>
          <w:t>http://zoz.starachowice.sisco.info/</w:t>
        </w:r>
      </w:hyperlink>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pict>
          <v:rect id="_x0000_i1025" style="width:0;height:1.5pt" o:hralign="center" o:hrstd="t" o:hr="t" fillcolor="#a0a0a0" stroked="f"/>
        </w:pic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Ogłoszenie nr 55658 - 2017 z dnia 2017-03-31 r.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Starachowice: Dostawa środków dezynfekujących dla Powiatowego Zakładu Opieki Zdrowotnej z siedzibą w Starachowicach</w:t>
      </w:r>
      <w:r w:rsidRPr="003A1F25">
        <w:rPr>
          <w:rFonts w:ascii="Arial" w:eastAsia="Times New Roman" w:hAnsi="Arial" w:cs="Arial"/>
          <w:sz w:val="20"/>
          <w:szCs w:val="24"/>
          <w:lang w:eastAsia="pl-PL"/>
        </w:rPr>
        <w:br/>
        <w:t xml:space="preserve">OGŁOSZENIE O ZAMÓWIENIU -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Zamieszczanie ogłoszenia:</w:t>
      </w:r>
      <w:r w:rsidRPr="003A1F25">
        <w:rPr>
          <w:rFonts w:ascii="Arial" w:eastAsia="Times New Roman" w:hAnsi="Arial" w:cs="Arial"/>
          <w:sz w:val="20"/>
          <w:szCs w:val="24"/>
          <w:lang w:eastAsia="pl-PL"/>
        </w:rPr>
        <w:t xml:space="preserve"> obowiązkowe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Ogłoszenie dotyczy:</w:t>
      </w:r>
      <w:r w:rsidRPr="003A1F25">
        <w:rPr>
          <w:rFonts w:ascii="Arial" w:eastAsia="Times New Roman" w:hAnsi="Arial" w:cs="Arial"/>
          <w:sz w:val="20"/>
          <w:szCs w:val="24"/>
          <w:lang w:eastAsia="pl-PL"/>
        </w:rPr>
        <w:t xml:space="preserve"> zamówienia publicznego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Zamówienie dotyczy projektu lub programu współfinansowanego ze środków Unii Europejskiej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Nazwa projektu lub programu</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br/>
        <w:t xml:space="preserve">Należy podać minimalny procentowy wskaźnik zatrudnienia osób należących do jednej lub więcej kategorii, o których mowa w art. 22 ust. 2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nie mniejszy niż 30%, osób zatrudnionych przez zakłady pracy chronionej lub wykonawców albo ich jednostki (w %)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u w:val="single"/>
          <w:lang w:eastAsia="pl-PL"/>
        </w:rPr>
        <w:t>SEKCJA I: ZAMAWIAJĄCY</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Postępowanie przeprowadza centralny zamawiający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Postępowanie przeprowadza podmiot, któremu zamawiający powierzył/powierzyli przeprowadzenie postępowania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Informacje na temat podmiotu któremu zamawiający powierzył/powierzyli prowadzenie postępowania:</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Postępowanie jest przeprowadzane wspólnie przez zamawiających</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Postępowanie jest przeprowadzane wspólnie z zamawiającymi z innych państw członkowskich Unii Europejskiej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W przypadku przeprowadzania postępowania wspólnie z zamawiającymi z innych państw członkowskich Unii Europejskiej – mające zastosowanie krajowe prawo zamówień publicznych:</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Informacje dodatkowe:</w:t>
      </w:r>
    </w:p>
    <w:p w:rsidR="003A1F25" w:rsidRPr="003A1F25" w:rsidRDefault="003A1F25" w:rsidP="003A1F25">
      <w:pPr>
        <w:spacing w:after="24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 1) NAZWA I ADRES: </w:t>
      </w:r>
      <w:r w:rsidRPr="003A1F25">
        <w:rPr>
          <w:rFonts w:ascii="Arial" w:eastAsia="Times New Roman" w:hAnsi="Arial" w:cs="Arial"/>
          <w:sz w:val="20"/>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3A1F25">
        <w:rPr>
          <w:rFonts w:ascii="Arial" w:eastAsia="Times New Roman" w:hAnsi="Arial" w:cs="Arial"/>
          <w:sz w:val="20"/>
          <w:szCs w:val="24"/>
          <w:lang w:eastAsia="pl-PL"/>
        </w:rPr>
        <w:br/>
        <w:t>Adres strony internetowej (URL): http://zoz.starachowice.sisco.info/</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 2) RODZAJ ZAMAWIAJĄCEGO: </w:t>
      </w:r>
      <w:r w:rsidRPr="003A1F25">
        <w:rPr>
          <w:rFonts w:ascii="Arial" w:eastAsia="Times New Roman" w:hAnsi="Arial" w:cs="Arial"/>
          <w:sz w:val="20"/>
          <w:szCs w:val="24"/>
          <w:lang w:eastAsia="pl-PL"/>
        </w:rPr>
        <w:t xml:space="preserve">Podmiot prawa publicznego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I.3) WSPÓLNE UDZIELANIE ZAMÓWIENIA </w:t>
      </w:r>
      <w:r w:rsidRPr="003A1F25">
        <w:rPr>
          <w:rFonts w:ascii="Arial" w:eastAsia="Times New Roman" w:hAnsi="Arial" w:cs="Arial"/>
          <w:bCs/>
          <w:i/>
          <w:iCs/>
          <w:sz w:val="20"/>
          <w:szCs w:val="24"/>
          <w:lang w:eastAsia="pl-PL"/>
        </w:rPr>
        <w:t>(jeżeli dotyczy)</w:t>
      </w:r>
      <w:r w:rsidRPr="003A1F25">
        <w:rPr>
          <w:rFonts w:ascii="Arial" w:eastAsia="Times New Roman" w:hAnsi="Arial" w:cs="Arial"/>
          <w:bCs/>
          <w:sz w:val="20"/>
          <w:szCs w:val="24"/>
          <w:lang w:eastAsia="pl-PL"/>
        </w:rPr>
        <w:t xml:space="preserv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I.4) KOMUNIKACJA: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Nieograniczony, pełny i bezpośredni dostęp do dokumentów z postępowania można uzyskać pod adresem (URL)</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http://zoz.starachowice.sisco.info/</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Adres strony internetowej, na której zamieszczona będzie specyfikacja istotnych warunków zamówienia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http://zoz.starachowice.sisco.info/</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Dostęp do dokumentów z postępowania jest ograniczony - więcej informacji można uzyskać pod adresem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lastRenderedPageBreak/>
        <w:br/>
      </w:r>
      <w:r w:rsidRPr="003A1F25">
        <w:rPr>
          <w:rFonts w:ascii="Arial" w:eastAsia="Times New Roman" w:hAnsi="Arial" w:cs="Arial"/>
          <w:bCs/>
          <w:sz w:val="20"/>
          <w:szCs w:val="24"/>
          <w:lang w:eastAsia="pl-PL"/>
        </w:rPr>
        <w:t>Oferty lub wnioski o dopuszczenie do udziału w postępowaniu należy przesyłać:</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Elektronicznie</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 xml:space="preserve">adres </w:t>
      </w:r>
    </w:p>
    <w:p w:rsidR="003A1F25" w:rsidRPr="003A1F25" w:rsidRDefault="003A1F25" w:rsidP="003A1F25">
      <w:pPr>
        <w:spacing w:after="0" w:line="240" w:lineRule="auto"/>
        <w:rPr>
          <w:rFonts w:ascii="Arial" w:eastAsia="Times New Roman" w:hAnsi="Arial" w:cs="Arial"/>
          <w:sz w:val="20"/>
          <w:szCs w:val="24"/>
          <w:lang w:eastAsia="pl-PL"/>
        </w:rPr>
      </w:pP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Dopuszczone jest przesłanie ofert lub wniosków o dopuszczenie do udziału w postępowaniu w inny sposób:</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Wymagane jest przesłanie ofert lub wniosków o dopuszczenie do udziału w postępowaniu w inny sposób:</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Adres: </w:t>
      </w:r>
      <w:r w:rsidRPr="003A1F25">
        <w:rPr>
          <w:rFonts w:ascii="Arial" w:eastAsia="Times New Roman" w:hAnsi="Arial" w:cs="Arial"/>
          <w:sz w:val="20"/>
          <w:szCs w:val="24"/>
          <w:lang w:eastAsia="pl-PL"/>
        </w:rPr>
        <w:br/>
        <w:t>Powiatowy Zakład Opieki Zdrowotnej ul. Radomska 70, 27-200 Starachowice</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Komunikacja elektroniczna wymaga korzystania z narzędzi i urządzeń lub formatów plików, które nie są ogólnie dostępne</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 xml:space="preserve">Nieograniczony, pełny, bezpośredni i bezpłatny dostęp do tych narzędzi można uzyskać pod adresem: (URL)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u w:val="single"/>
          <w:lang w:eastAsia="pl-PL"/>
        </w:rPr>
        <w:t xml:space="preserve">SEKCJA II: PRZEDMIOT ZAMÓWIENIA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II.1) Nazwa nadana zamówieniu przez zamawiającego: </w:t>
      </w:r>
      <w:r w:rsidRPr="003A1F25">
        <w:rPr>
          <w:rFonts w:ascii="Arial" w:eastAsia="Times New Roman" w:hAnsi="Arial" w:cs="Arial"/>
          <w:sz w:val="20"/>
          <w:szCs w:val="24"/>
          <w:lang w:eastAsia="pl-PL"/>
        </w:rPr>
        <w:t>Dostawa środków dezynfekujących dla Powiatowego Zakładu Opieki Zdrowotnej z siedzibą w Starachowicach</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Numer referencyjny: </w:t>
      </w:r>
      <w:r w:rsidRPr="003A1F25">
        <w:rPr>
          <w:rFonts w:ascii="Arial" w:eastAsia="Times New Roman" w:hAnsi="Arial" w:cs="Arial"/>
          <w:sz w:val="20"/>
          <w:szCs w:val="24"/>
          <w:lang w:eastAsia="pl-PL"/>
        </w:rPr>
        <w:t>nr P/17/03/2017/DEZ</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Przed wszczęciem postępowania o udzielenie zamówienia przeprowadzono dialog techniczny </w:t>
      </w:r>
    </w:p>
    <w:p w:rsidR="003A1F25" w:rsidRPr="003A1F25" w:rsidRDefault="003A1F25" w:rsidP="003A1F25">
      <w:pPr>
        <w:spacing w:after="0" w:line="240" w:lineRule="auto"/>
        <w:jc w:val="both"/>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II.2) Rodzaj zamówienia: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II.3) Informacja o możliwości składania ofert częściowych</w:t>
      </w:r>
      <w:r w:rsidRPr="003A1F25">
        <w:rPr>
          <w:rFonts w:ascii="Arial" w:eastAsia="Times New Roman" w:hAnsi="Arial" w:cs="Arial"/>
          <w:sz w:val="20"/>
          <w:szCs w:val="24"/>
          <w:lang w:eastAsia="pl-PL"/>
        </w:rPr>
        <w:br/>
        <w:t xml:space="preserve">Zamówienie podzielone jest na części: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Tak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Oferty lub wnioski o dopuszczenie do udziału w postępowaniu można składać w odniesieniu do:</w:t>
      </w:r>
      <w:r w:rsidRPr="003A1F25">
        <w:rPr>
          <w:rFonts w:ascii="Arial" w:eastAsia="Times New Roman" w:hAnsi="Arial" w:cs="Arial"/>
          <w:sz w:val="20"/>
          <w:szCs w:val="24"/>
          <w:lang w:eastAsia="pl-PL"/>
        </w:rPr>
        <w:br/>
        <w:t xml:space="preserve">wszystkich części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II.4)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 )</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budowlane: </w:t>
      </w:r>
      <w:r w:rsidRPr="003A1F25">
        <w:rPr>
          <w:rFonts w:ascii="Arial" w:eastAsia="Times New Roman" w:hAnsi="Arial" w:cs="Arial"/>
          <w:sz w:val="20"/>
          <w:szCs w:val="24"/>
          <w:lang w:eastAsia="pl-PL"/>
        </w:rPr>
        <w:t xml:space="preserve">dostawa środków dezynfekcyjnych dla potrzeb Powiatowego Zakładu Opieki Zdrowotnej z siedzibą w Starachowicach ul. Radomska 70 ujętych w Pakietach ( 10 Pakietów) w ilościach uzależnionych od bieżącego zapotrzebowania. W załączeniu wykaz preparatów ( załącznik nr 5 do SIWZ) z opisem wymagań minimalnych wyrobu w jednostkach miary i ilości przewidywanego zużycia w okresie 12 miesięcy. Produkty winny spełniać warunki dopuszczenia do obrotu i stosowania na terenie Polski między innymi określone odpowiednio w Ustawie „Prawo farmaceutyczne” oraz w Ustawie o wyrobach medycznych. Przy pierwszej dostawie każdego zamówionego produktu Wykonawca winien dostarczyć w formie papierowej aktualną ulotkę informacyjną i kartę charakterystyki w zależności od kwalifikacji produktu ( tj. produkt leczniczy ,biobójczy, kosmetyk ,wyrób medyczny) - w ilości 10 szt. </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II.5) Główny kod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II.6) Całkowita wartość zamówienia </w:t>
      </w:r>
      <w:r w:rsidRPr="003A1F25">
        <w:rPr>
          <w:rFonts w:ascii="Arial" w:eastAsia="Times New Roman" w:hAnsi="Arial" w:cs="Arial"/>
          <w:i/>
          <w:iCs/>
          <w:sz w:val="20"/>
          <w:szCs w:val="24"/>
          <w:lang w:eastAsia="pl-PL"/>
        </w:rPr>
        <w:t>(jeżeli zamawiający podaje informacje o wartości zamówienia)</w:t>
      </w:r>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i/>
          <w:iCs/>
          <w:sz w:val="20"/>
          <w:szCs w:val="24"/>
          <w:lang w:eastAsia="pl-PL"/>
        </w:rPr>
        <w:t>(w przypadku umów ramowych lub dynamicznego systemu zakupów – szacunkowa całkowita maksymalna wartość w całym okresie obowiązywania umowy ramowej lub dynamicznego systemu zakupów)</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II.7) Czy przewiduje się udzielenie zamówień, o których mowa w art. 67 ust. 1 pkt 6 i 7 lub w art. 134 ust. 6 pkt 3 ustawy </w:t>
      </w:r>
      <w:proofErr w:type="spellStart"/>
      <w:r w:rsidRPr="003A1F25">
        <w:rPr>
          <w:rFonts w:ascii="Arial" w:eastAsia="Times New Roman" w:hAnsi="Arial" w:cs="Arial"/>
          <w:bCs/>
          <w:sz w:val="20"/>
          <w:szCs w:val="24"/>
          <w:lang w:eastAsia="pl-PL"/>
        </w:rPr>
        <w:t>Pzp</w:t>
      </w:r>
      <w:proofErr w:type="spellEnd"/>
      <w:r w:rsidRPr="003A1F25">
        <w:rPr>
          <w:rFonts w:ascii="Arial" w:eastAsia="Times New Roman" w:hAnsi="Arial" w:cs="Arial"/>
          <w:bCs/>
          <w:sz w:val="20"/>
          <w:szCs w:val="24"/>
          <w:lang w:eastAsia="pl-PL"/>
        </w:rPr>
        <w:t xml:space="preserve">: </w:t>
      </w: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II.8) Okres, w którym realizowane będzie zamówienie lub okres, na który została zawarta umowa ramowa lub okres, na który został ustanowiony dynamiczny system zakupów:</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II.9) Informacje dodatkowe: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u w:val="single"/>
          <w:lang w:eastAsia="pl-PL"/>
        </w:rPr>
        <w:t xml:space="preserve">SEKCJA III: INFORMACJE O CHARAKTERZE PRAWNYM, EKONOMICZNYM, FINANSOWYM I TECHNICZNYM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III.1) WARUNKI UDZIAŁU W POSTĘPOWANIU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III.1.1) Kompetencje lub uprawnienia do prowadzenia określonej działalności zawodowej, o ile wynika to z odrębnych przepisów</w:t>
      </w:r>
      <w:r w:rsidRPr="003A1F25">
        <w:rPr>
          <w:rFonts w:ascii="Arial" w:eastAsia="Times New Roman" w:hAnsi="Arial" w:cs="Arial"/>
          <w:sz w:val="20"/>
          <w:szCs w:val="24"/>
          <w:lang w:eastAsia="pl-PL"/>
        </w:rPr>
        <w:br/>
        <w:t xml:space="preserve">Określenie warunków: koncesja, zezwolenia, licencji lub dokument potwierdzającego, że wykonawca jest wpisany do jednego z rejestrów zawodowych lub handlowych,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III.1.2) Sytuacja finansowa lub ekonomiczna </w:t>
      </w:r>
      <w:r w:rsidRPr="003A1F25">
        <w:rPr>
          <w:rFonts w:ascii="Arial" w:eastAsia="Times New Roman" w:hAnsi="Arial" w:cs="Arial"/>
          <w:sz w:val="20"/>
          <w:szCs w:val="24"/>
          <w:lang w:eastAsia="pl-PL"/>
        </w:rPr>
        <w:br/>
        <w:t xml:space="preserve">Określenie warunków: poprzez przedstawienie informacji potwierdzających, że wykonawca jest ubezpieczony od odpowiedzialności cywilnej w zakresie prowadzonej działalności związanej z przedmiotem zamówienia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III.1.3) Zdolność techniczna lub zawodowa </w:t>
      </w:r>
      <w:r w:rsidRPr="003A1F25">
        <w:rPr>
          <w:rFonts w:ascii="Arial" w:eastAsia="Times New Roman" w:hAnsi="Arial" w:cs="Arial"/>
          <w:sz w:val="20"/>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3A1F25">
        <w:rPr>
          <w:rFonts w:ascii="Arial" w:eastAsia="Times New Roman" w:hAnsi="Arial" w:cs="Arial"/>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1F25">
        <w:rPr>
          <w:rFonts w:ascii="Arial" w:eastAsia="Times New Roman" w:hAnsi="Arial" w:cs="Arial"/>
          <w:sz w:val="20"/>
          <w:szCs w:val="24"/>
          <w:lang w:eastAsia="pl-PL"/>
        </w:rPr>
        <w:br/>
        <w:t xml:space="preserve">Informacje dodatkowe: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III.2) PODSTAWY WYKLUCZENIA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III.2.1) Podstawy wykluczenia określone w art. 24 ust. 1 ustawy </w:t>
      </w:r>
      <w:proofErr w:type="spellStart"/>
      <w:r w:rsidRPr="003A1F25">
        <w:rPr>
          <w:rFonts w:ascii="Arial" w:eastAsia="Times New Roman" w:hAnsi="Arial" w:cs="Arial"/>
          <w:bCs/>
          <w:sz w:val="20"/>
          <w:szCs w:val="24"/>
          <w:lang w:eastAsia="pl-PL"/>
        </w:rPr>
        <w:t>Pzp</w:t>
      </w:r>
      <w:proofErr w:type="spellEnd"/>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III.2.2) Zamawiający przewiduje wykluczenie wykonawcy na podstawie art. 24 ust. 5 ustawy </w:t>
      </w:r>
      <w:proofErr w:type="spellStart"/>
      <w:r w:rsidRPr="003A1F25">
        <w:rPr>
          <w:rFonts w:ascii="Arial" w:eastAsia="Times New Roman" w:hAnsi="Arial" w:cs="Arial"/>
          <w:bCs/>
          <w:sz w:val="20"/>
          <w:szCs w:val="24"/>
          <w:lang w:eastAsia="pl-PL"/>
        </w:rPr>
        <w:t>Pzp</w:t>
      </w:r>
      <w:proofErr w:type="spellEnd"/>
      <w:r w:rsidRPr="003A1F25">
        <w:rPr>
          <w:rFonts w:ascii="Arial" w:eastAsia="Times New Roman" w:hAnsi="Arial" w:cs="Arial"/>
          <w:sz w:val="20"/>
          <w:szCs w:val="24"/>
          <w:lang w:eastAsia="pl-PL"/>
        </w:rPr>
        <w:t xml:space="preserve"> tak </w:t>
      </w:r>
      <w:r w:rsidRPr="003A1F25">
        <w:rPr>
          <w:rFonts w:ascii="Arial" w:eastAsia="Times New Roman" w:hAnsi="Arial" w:cs="Arial"/>
          <w:sz w:val="20"/>
          <w:szCs w:val="24"/>
          <w:lang w:eastAsia="pl-PL"/>
        </w:rPr>
        <w:br/>
        <w:t xml:space="preserve">Zamawiający przewiduje następujące fakultatywne podstawy wykluczenia: </w:t>
      </w:r>
      <w:r w:rsidRPr="003A1F25">
        <w:rPr>
          <w:rFonts w:ascii="Arial" w:eastAsia="Times New Roman" w:hAnsi="Arial" w:cs="Arial"/>
          <w:sz w:val="20"/>
          <w:szCs w:val="24"/>
          <w:lang w:eastAsia="pl-PL"/>
        </w:rPr>
        <w:br/>
        <w:t xml:space="preserve">(podstawa wykluczenia określona w art. 24 ust. 5 pkt 1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2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3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4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5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6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7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r w:rsidRPr="003A1F25">
        <w:rPr>
          <w:rFonts w:ascii="Arial" w:eastAsia="Times New Roman" w:hAnsi="Arial" w:cs="Arial"/>
          <w:sz w:val="20"/>
          <w:szCs w:val="24"/>
          <w:lang w:eastAsia="pl-PL"/>
        </w:rPr>
        <w:br/>
        <w:t xml:space="preserve">(podstawa wykluczenia określona w art. 24 ust. 5 pkt 8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Oświadczenie o niepodleganiu wykluczeniu oraz spełnianiu warunków udziału w postępowaniu </w:t>
      </w:r>
      <w:r w:rsidRPr="003A1F25">
        <w:rPr>
          <w:rFonts w:ascii="Arial" w:eastAsia="Times New Roman" w:hAnsi="Arial" w:cs="Arial"/>
          <w:sz w:val="20"/>
          <w:szCs w:val="24"/>
          <w:lang w:eastAsia="pl-PL"/>
        </w:rPr>
        <w:br/>
        <w:t xml:space="preserve">tak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Oświadczenie o spełnianiu kryteriów selekcji </w:t>
      </w:r>
      <w:r w:rsidRPr="003A1F25">
        <w:rPr>
          <w:rFonts w:ascii="Arial" w:eastAsia="Times New Roman" w:hAnsi="Arial" w:cs="Arial"/>
          <w:sz w:val="20"/>
          <w:szCs w:val="24"/>
          <w:lang w:eastAsia="pl-PL"/>
        </w:rPr>
        <w:br/>
        <w:t xml:space="preserve">tak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III.5.1) W ZAKRESIE SPEŁNIANIA WARUNKÓW UDZIAŁU W POSTĘPOWANIU:</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III.5.2) W ZAKRESIE KRYTERIÓW SELEKCJI:</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III.7) INNE DOKUMENTY NIE WYMIENIONE W pkt III.3) - III.6)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Wykaz oświadczeń lub dokumentów składanych przez wykonawcę w celu potwierdzenia, że nie podlegają wykluczeniu oraz spełniają warunki udziału w postępowaniu: 1.1 oświadczenie wykonawcy składane na podstawie art. 25a ust.1 </w:t>
      </w:r>
      <w:proofErr w:type="spellStart"/>
      <w:r w:rsidRPr="003A1F25">
        <w:rPr>
          <w:rFonts w:ascii="Arial" w:eastAsia="Times New Roman" w:hAnsi="Arial" w:cs="Arial"/>
          <w:sz w:val="20"/>
          <w:szCs w:val="24"/>
          <w:lang w:eastAsia="pl-PL"/>
        </w:rPr>
        <w:t>uPZP</w:t>
      </w:r>
      <w:proofErr w:type="spellEnd"/>
      <w:r w:rsidRPr="003A1F25">
        <w:rPr>
          <w:rFonts w:ascii="Arial" w:eastAsia="Times New Roman" w:hAnsi="Arial" w:cs="Arial"/>
          <w:sz w:val="20"/>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3A1F25">
        <w:rPr>
          <w:rFonts w:ascii="Arial" w:eastAsia="Times New Roman" w:hAnsi="Arial" w:cs="Arial"/>
          <w:sz w:val="20"/>
          <w:szCs w:val="24"/>
          <w:lang w:eastAsia="pl-PL"/>
        </w:rPr>
        <w:t>uPZP</w:t>
      </w:r>
      <w:proofErr w:type="spellEnd"/>
      <w:r w:rsidRPr="003A1F25">
        <w:rPr>
          <w:rFonts w:ascii="Arial" w:eastAsia="Times New Roman" w:hAnsi="Arial" w:cs="Arial"/>
          <w:sz w:val="20"/>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3A1F25">
        <w:rPr>
          <w:rFonts w:ascii="Arial" w:eastAsia="Times New Roman" w:hAnsi="Arial" w:cs="Arial"/>
          <w:sz w:val="20"/>
          <w:szCs w:val="24"/>
          <w:lang w:eastAsia="pl-PL"/>
        </w:rPr>
        <w:t>Pzp</w:t>
      </w:r>
      <w:proofErr w:type="spellEnd"/>
      <w:r w:rsidRPr="003A1F25">
        <w:rPr>
          <w:rFonts w:ascii="Arial" w:eastAsia="Times New Roman" w:hAnsi="Arial" w:cs="Arial"/>
          <w:sz w:val="20"/>
          <w:szCs w:val="24"/>
          <w:lang w:eastAsia="pl-PL"/>
        </w:rPr>
        <w:t xml:space="preserve">. Wraz ze złożeniem oświadczenia, wykonawca może przedstawić dowody, że powiązania z innym wykonawcą nie prowadzą do zakłócenia konkurencji w postępowaniu (wzór stanowi załącznik nr 6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3a Dowodami, o których mowa w pkt 3.3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3A1F25">
        <w:rPr>
          <w:rFonts w:ascii="Arial" w:eastAsia="Times New Roman" w:hAnsi="Arial" w:cs="Arial"/>
          <w:sz w:val="20"/>
          <w:szCs w:val="24"/>
          <w:lang w:eastAsia="pl-PL"/>
        </w:rPr>
        <w:t>uPZP</w:t>
      </w:r>
      <w:proofErr w:type="spellEnd"/>
      <w:r w:rsidRPr="003A1F25">
        <w:rPr>
          <w:rFonts w:ascii="Arial" w:eastAsia="Times New Roman" w:hAnsi="Arial" w:cs="Arial"/>
          <w:sz w:val="20"/>
          <w:szCs w:val="24"/>
          <w:lang w:eastAsia="pl-PL"/>
        </w:rPr>
        <w:t xml:space="preserve">. 4 Wykaz oświadczeń lub dokumentów składanych przez wykonawcę w postępowaniu w celu potwierdzenia okoliczności, o których mowa w art. 25 ust. 1 pkt 2 ustawy PZP: Zamawiający do ustalenia parametrów działania mikrobiologicznego wymaga, </w:t>
      </w:r>
      <w:proofErr w:type="spellStart"/>
      <w:r w:rsidRPr="003A1F25">
        <w:rPr>
          <w:rFonts w:ascii="Arial" w:eastAsia="Times New Roman" w:hAnsi="Arial" w:cs="Arial"/>
          <w:sz w:val="20"/>
          <w:szCs w:val="24"/>
          <w:lang w:eastAsia="pl-PL"/>
        </w:rPr>
        <w:t>zwalidowanych</w:t>
      </w:r>
      <w:proofErr w:type="spellEnd"/>
      <w:r w:rsidRPr="003A1F25">
        <w:rPr>
          <w:rFonts w:ascii="Arial" w:eastAsia="Times New Roman" w:hAnsi="Arial" w:cs="Arial"/>
          <w:sz w:val="20"/>
          <w:szCs w:val="24"/>
          <w:lang w:eastAsia="pl-PL"/>
        </w:rPr>
        <w:t xml:space="preserve"> i zgodnych z normami europejskimi badań preparatów dezynfekcyjnych. Dokumentem potwierdzającym przeprowadzenie badań i uzyskanie wymaganych wyników są zaświadczenia (certyfikaty) wydane przez uprawnione instytucje na podstawie badań oraz raporty badań mikrobiologicznych wydane przez akredytowane laboratoria posiadające system jakości GLP (Dobrej Praktyki Laboratoryjnej). Do oferty Wykonawca zobowiązany jest dołączyć dokumenty potwierdzające przeznaczenie preparatów oraz parametry ich działania – spektrum." W toku dokonywania badania i oceny ofert Zamawiający zastrzega sobie prawo wezwania Wykonawcy do przedłożenia dodatkowych dokumentów w celu potwierdzenia, że zaoferowany asortyment odpowiada warunkom zawartym w SIWZ. 4.1 Zamawiający wymaga by oferowane przedmioty zamówienia były zarejestrowane oraz posiadały stosowne dopuszczenia do obrotu i używania odpowiednio: 4.1.1 Wyroby medyczne: - deklaracja zgodności WE i certyfikat WE /jeśli dotyczy/ oraz powiadomienie Prezesa Urzędu </w:t>
      </w:r>
      <w:proofErr w:type="spellStart"/>
      <w:r w:rsidRPr="003A1F25">
        <w:rPr>
          <w:rFonts w:ascii="Arial" w:eastAsia="Times New Roman" w:hAnsi="Arial" w:cs="Arial"/>
          <w:sz w:val="20"/>
          <w:szCs w:val="24"/>
          <w:lang w:eastAsia="pl-PL"/>
        </w:rPr>
        <w:t>RPLWMiPB</w:t>
      </w:r>
      <w:proofErr w:type="spellEnd"/>
      <w:r w:rsidRPr="003A1F25">
        <w:rPr>
          <w:rFonts w:ascii="Arial" w:eastAsia="Times New Roman" w:hAnsi="Arial" w:cs="Arial"/>
          <w:sz w:val="20"/>
          <w:szCs w:val="24"/>
          <w:lang w:eastAsia="pl-PL"/>
        </w:rPr>
        <w:t xml:space="preserve"> zgodnie z ustawą z dnia 20.05.2010 r. o wyrobach medycznych (Dz.U. 2010r. Nr 107 poz. 679) - aktualne karty charakterystyki sporządzone zgodnie z Rozporządzeniem Komisji (UE) nr 453/2010 z dnia 20 maja 2010r. - ulotki informacyjne (katalogi) oferowanych produktów 4.1.2 Kosmetyki - potwierdzenie zgłoszenia w Portalu Notyfikacji Produktów Kosmetycznych (Portal CPNP) zgodnie z rozporządzeniem Parlamentu Europejskiego i Rady (WE) nr 1223/2009 z dnia 30 listopada 2009 r. - ulotki informacyjne (katalogi) oferowanych produktów 4.1.3 Produkty lecznicze - pozwolenie na dopuszczenie do obrotu produktu leczniczego wydane przez Ministra Zdrowia lub Prezesa Urzędu Rejestracji Produktów Leczniczych, Wyrobów Medycznych i Produktów Biobójczych zgodnie z ustawą z dnia 06.09.2001r. Prawo farmaceutyczne (Dz. U. 2001 r. Nr 126 poz. 1381 z późniejszymi zmianami) - charakterystyka produktu leczniczego wraz z ulotką lub etykietą pełniącą funkcję ulotki zatwierdzone przez Ministra Zdrowia lub Prezesa Urzędu Rejestracji Produktów Leczniczych, Wyrobów Medycznych i Produktów Biobójczych 4.1.4 Produkty biobójcze - pozwolenie Ministra Zdrowia na obrót produktem biobójczym zgodnie z ustawą z dnia13.09.2002 r. o produktach biobójczych (Dz. U. 2002r. Nr 175 poz. 1433 z późniejszymi zmianami) - ulotki informacyjne (katalogi) oferowanych produktów - aktualne karty charakterystyki sporządzone zgodnie z Rozporządzeniem Komisji (UE) nr 453/2010 z dnia 20 maja 2010r. 4.1.5 oświadczenie o dopuszczeniu do używania do mycia dezynfekcji, sterylizacji głowicy przezprzełykowej x 7-2 t firmy Philips do echokardiografu </w:t>
      </w:r>
      <w:proofErr w:type="spellStart"/>
      <w:r w:rsidRPr="003A1F25">
        <w:rPr>
          <w:rFonts w:ascii="Arial" w:eastAsia="Times New Roman" w:hAnsi="Arial" w:cs="Arial"/>
          <w:sz w:val="20"/>
          <w:szCs w:val="24"/>
          <w:lang w:eastAsia="pl-PL"/>
        </w:rPr>
        <w:t>iE</w:t>
      </w:r>
      <w:proofErr w:type="spellEnd"/>
      <w:r w:rsidRPr="003A1F25">
        <w:rPr>
          <w:rFonts w:ascii="Arial" w:eastAsia="Times New Roman" w:hAnsi="Arial" w:cs="Arial"/>
          <w:sz w:val="20"/>
          <w:szCs w:val="24"/>
          <w:lang w:eastAsia="pl-PL"/>
        </w:rPr>
        <w:t xml:space="preserve"> 33 4.1.6 badania potwierdzające działania preparatu, co do skuteczności działania biobójczego w przypadku wątpliwości działania preparatu biobójczego oferowanego produktu – dokumenty nie są wymagane na dzień składania ofert 5. Wykonawcy mogą wspólnie ubiegać się o udzielenie zamówienia, w takim przypadku należy załączyć: 1) dla ustanowionego pełnomocnika pełnomocnictwo do reprezentowania w postępowaniu lub do reprezentowania w postępowaniu i zawarcia umowy. 2) oświadczenia i dokumenty opisane w niniejszym dziale w pkt 1.1, 1.1.a, 1.4 i 1.5 oraz w pkt 2 dla każdego partnera z osobna. 3) pozostałe dokumenty składane są wspólnie. 6.1. Wykonawca może w celu potwierdzenia spełnienia warunków udziału w postępowaniu, polegać na zdolnościach technicznych lub zawodowych lub sytuacji finansowej lub ekonomicznej innych podmiotów, niezależnie od charakteru prawnego łączących go z nimi stosunków prawnych. 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6.3 Zamawiający ocenia, czy udostępniane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 24 ust. 1 pkt 12-23 i ust. 5. W związku z powyższym na potwierdzenie, iż podwykonawca nie podlega wykluczeniu, będzie zobowiązany do złożenia dokumentów o których mowa w pkt 1.1, 1.1.a oraz 2.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u w:val="single"/>
          <w:lang w:eastAsia="pl-PL"/>
        </w:rPr>
        <w:t xml:space="preserve">SEKCJA IV: PROCEDURA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 OPIS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IV.1.1) Tryb udzielenia zamówienia: </w:t>
      </w:r>
      <w:r w:rsidRPr="003A1F25">
        <w:rPr>
          <w:rFonts w:ascii="Arial" w:eastAsia="Times New Roman" w:hAnsi="Arial" w:cs="Arial"/>
          <w:sz w:val="20"/>
          <w:szCs w:val="24"/>
          <w:lang w:eastAsia="pl-PL"/>
        </w:rPr>
        <w:t xml:space="preserve">przetarg nieograniczony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IV.1.2) Zamawiający żąda wniesienia wadium:</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IV.1.3) Przewiduje się udzielenie zaliczek na poczet wykonania zamówienia:</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IV.1.4) Wymaga się złożenia ofert w postaci katalogów elektronicznych lub dołączenia do ofert katalogów elektronicznych: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 xml:space="preserve">Dopuszcza się złożenie ofert w postaci katalogów elektronicznych lub dołączenia do ofert katalogów elektronicznych: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Informacje dodatkowe: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IV.1.5.) Wymaga się złożenia oferty wariantowej: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t xml:space="preserve">Dopuszcza się złożenie oferty wariantowej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Złożenie oferty wariantowej dopuszcza się tylko z jednoczesnym złożeniem oferty zasadniczej: </w:t>
      </w:r>
      <w:r w:rsidRPr="003A1F25">
        <w:rPr>
          <w:rFonts w:ascii="Arial" w:eastAsia="Times New Roman" w:hAnsi="Arial" w:cs="Arial"/>
          <w:sz w:val="20"/>
          <w:szCs w:val="24"/>
          <w:lang w:eastAsia="pl-PL"/>
        </w:rPr>
        <w:b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IV.1.6) Przewidywana liczba wykonawców, którzy zostaną zaproszeni do udziału w postępowaniu </w:t>
      </w:r>
      <w:r w:rsidRPr="003A1F25">
        <w:rPr>
          <w:rFonts w:ascii="Arial" w:eastAsia="Times New Roman" w:hAnsi="Arial" w:cs="Arial"/>
          <w:sz w:val="20"/>
          <w:szCs w:val="24"/>
          <w:lang w:eastAsia="pl-PL"/>
        </w:rPr>
        <w:br/>
      </w:r>
      <w:r w:rsidRPr="003A1F25">
        <w:rPr>
          <w:rFonts w:ascii="Arial" w:eastAsia="Times New Roman" w:hAnsi="Arial" w:cs="Arial"/>
          <w:i/>
          <w:iCs/>
          <w:sz w:val="20"/>
          <w:szCs w:val="24"/>
          <w:lang w:eastAsia="pl-PL"/>
        </w:rPr>
        <w:t xml:space="preserve">(przetarg ograniczony, negocjacje z ogłoszeniem, dialog konkurencyjny, partnerstwo innowacyjne)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Liczba wykonawców  </w:t>
      </w:r>
      <w:r w:rsidRPr="003A1F25">
        <w:rPr>
          <w:rFonts w:ascii="Arial" w:eastAsia="Times New Roman" w:hAnsi="Arial" w:cs="Arial"/>
          <w:sz w:val="20"/>
          <w:szCs w:val="24"/>
          <w:lang w:eastAsia="pl-PL"/>
        </w:rPr>
        <w:br/>
        <w:t xml:space="preserve">Przewidywana minimalna liczba wykonawców </w:t>
      </w:r>
      <w:r w:rsidRPr="003A1F25">
        <w:rPr>
          <w:rFonts w:ascii="Arial" w:eastAsia="Times New Roman" w:hAnsi="Arial" w:cs="Arial"/>
          <w:sz w:val="20"/>
          <w:szCs w:val="24"/>
          <w:lang w:eastAsia="pl-PL"/>
        </w:rPr>
        <w:br/>
        <w:t>Maksymalna liczba wykonawców  </w:t>
      </w:r>
      <w:r w:rsidRPr="003A1F25">
        <w:rPr>
          <w:rFonts w:ascii="Arial" w:eastAsia="Times New Roman" w:hAnsi="Arial" w:cs="Arial"/>
          <w:sz w:val="20"/>
          <w:szCs w:val="24"/>
          <w:lang w:eastAsia="pl-PL"/>
        </w:rPr>
        <w:br/>
        <w:t xml:space="preserve">Kryteria selekcji wykonawców: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IV.1.7) Informacje na temat umowy ramowej lub dynamicznego systemu zakupów: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Umowa ramowa będzie zawarta: </w:t>
      </w:r>
      <w:r w:rsidRPr="003A1F25">
        <w:rPr>
          <w:rFonts w:ascii="Arial" w:eastAsia="Times New Roman" w:hAnsi="Arial" w:cs="Arial"/>
          <w:sz w:val="20"/>
          <w:szCs w:val="24"/>
          <w:lang w:eastAsia="pl-PL"/>
        </w:rPr>
        <w:br/>
        <w:t xml:space="preserve">Czy przewiduje się ograniczenie liczby uczestników umowy ramowej: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t xml:space="preserve">Zamówienie obejmuje ustanowienie dynamicznego systemu zakupów: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t xml:space="preserve">W ramach umowy ramowej/dynamicznego systemu zakupów dopuszcza się złożenie ofert w formie katalogów elektronicznych: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Przewiduje się pobranie ze złożonych katalogów elektronicznych informacji potrzebnych do sporządzenia ofert w ramach umowy ramowej/dynamicznego systemu zakupów: </w:t>
      </w:r>
      <w:r w:rsidRPr="003A1F25">
        <w:rPr>
          <w:rFonts w:ascii="Arial" w:eastAsia="Times New Roman" w:hAnsi="Arial" w:cs="Arial"/>
          <w:sz w:val="20"/>
          <w:szCs w:val="24"/>
          <w:lang w:eastAsia="pl-PL"/>
        </w:rPr>
        <w:br/>
        <w:t xml:space="preserve">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IV.1.8) Aukcja elektroniczna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Przewidziane jest przeprowadzenie aukcji elektronicznej </w:t>
      </w:r>
      <w:r w:rsidRPr="003A1F25">
        <w:rPr>
          <w:rFonts w:ascii="Arial" w:eastAsia="Times New Roman" w:hAnsi="Arial" w:cs="Arial"/>
          <w:i/>
          <w:iCs/>
          <w:sz w:val="20"/>
          <w:szCs w:val="24"/>
          <w:lang w:eastAsia="pl-PL"/>
        </w:rPr>
        <w:t xml:space="preserve">(przetarg nieograniczony, przetarg ograniczony, negocjacje z ogłoszeniem) </w:t>
      </w:r>
      <w:r w:rsidRPr="003A1F25">
        <w:rPr>
          <w:rFonts w:ascii="Arial" w:eastAsia="Times New Roman" w:hAnsi="Arial" w:cs="Arial"/>
          <w:sz w:val="20"/>
          <w:szCs w:val="24"/>
          <w:lang w:eastAsia="pl-PL"/>
        </w:rPr>
        <w:t xml:space="preserve">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Należy wskazać elementy, których wartości będą przedmiotem aukcji elektronicznej: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Przewiduje się ograniczenia co do przedstawionych wartości, wynikające z opisu przedmiotu zamówienia:</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Należy podać, które informacje zostaną udostępnione wykonawcom w trakcie aukcji elektronicznej oraz jaki będzie termin ich udostępnienia: </w:t>
      </w:r>
      <w:r w:rsidRPr="003A1F25">
        <w:rPr>
          <w:rFonts w:ascii="Arial" w:eastAsia="Times New Roman" w:hAnsi="Arial" w:cs="Arial"/>
          <w:sz w:val="20"/>
          <w:szCs w:val="24"/>
          <w:lang w:eastAsia="pl-PL"/>
        </w:rPr>
        <w:br/>
        <w:t xml:space="preserve">Informacje dotyczące przebiegu aukcji elektronicznej: </w:t>
      </w:r>
      <w:r w:rsidRPr="003A1F25">
        <w:rPr>
          <w:rFonts w:ascii="Arial" w:eastAsia="Times New Roman" w:hAnsi="Arial" w:cs="Arial"/>
          <w:sz w:val="20"/>
          <w:szCs w:val="24"/>
          <w:lang w:eastAsia="pl-PL"/>
        </w:rPr>
        <w:br/>
        <w:t xml:space="preserve">Jaki jest przewidziany sposób postępowania w toku aukcji elektronicznej i jakie będą warunki, na jakich wykonawcy będą mogli licytować (minimalne wysokości postąpień): </w:t>
      </w:r>
      <w:r w:rsidRPr="003A1F25">
        <w:rPr>
          <w:rFonts w:ascii="Arial" w:eastAsia="Times New Roman" w:hAnsi="Arial" w:cs="Arial"/>
          <w:sz w:val="20"/>
          <w:szCs w:val="24"/>
          <w:lang w:eastAsia="pl-PL"/>
        </w:rPr>
        <w:br/>
        <w:t xml:space="preserve">Informacje dotyczące wykorzystywanego sprzętu elektronicznego, rozwiązań i specyfikacji technicznych w zakresie połączeń: </w:t>
      </w:r>
      <w:r w:rsidRPr="003A1F25">
        <w:rPr>
          <w:rFonts w:ascii="Arial" w:eastAsia="Times New Roman" w:hAnsi="Arial" w:cs="Arial"/>
          <w:sz w:val="20"/>
          <w:szCs w:val="24"/>
          <w:lang w:eastAsia="pl-PL"/>
        </w:rPr>
        <w:br/>
        <w:t xml:space="preserve">Wymagania dotyczące rejestracji i identyfikacji wykonawców w aukcji elektronicznej: </w:t>
      </w:r>
      <w:r w:rsidRPr="003A1F25">
        <w:rPr>
          <w:rFonts w:ascii="Arial" w:eastAsia="Times New Roman" w:hAnsi="Arial" w:cs="Arial"/>
          <w:sz w:val="20"/>
          <w:szCs w:val="24"/>
          <w:lang w:eastAsia="pl-PL"/>
        </w:rPr>
        <w:br/>
        <w:t xml:space="preserve">Informacje o liczbie etapów aukcji elektronicznej i czasie ich trwania: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etap nr</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czas trwania etapu</w:t>
            </w:r>
          </w:p>
        </w:tc>
      </w:tr>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p>
        </w:tc>
      </w:tr>
    </w:tbl>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Czy wykonawcy, którzy nie złożyli nowych postąpień, zostaną zakwalifikowani do następnego etapu: nie </w:t>
      </w:r>
      <w:r w:rsidRPr="003A1F25">
        <w:rPr>
          <w:rFonts w:ascii="Arial" w:eastAsia="Times New Roman" w:hAnsi="Arial" w:cs="Arial"/>
          <w:sz w:val="20"/>
          <w:szCs w:val="24"/>
          <w:lang w:eastAsia="pl-PL"/>
        </w:rPr>
        <w:br/>
        <w:t xml:space="preserve">Warunki zamknięcia aukcji elektronicznej: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IV.2) KRYTERIA OCENY OFERT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IV.2.1) Kryteria oceny ofert: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0"/>
        <w:gridCol w:w="998"/>
      </w:tblGrid>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Cena brutto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IV.2.3) Zastosowanie procedury, o której mowa w art. 24aa ust. 1 ustawy </w:t>
      </w:r>
      <w:proofErr w:type="spellStart"/>
      <w:r w:rsidRPr="003A1F25">
        <w:rPr>
          <w:rFonts w:ascii="Arial" w:eastAsia="Times New Roman" w:hAnsi="Arial" w:cs="Arial"/>
          <w:bCs/>
          <w:sz w:val="20"/>
          <w:szCs w:val="24"/>
          <w:lang w:eastAsia="pl-PL"/>
        </w:rPr>
        <w:t>Pzp</w:t>
      </w:r>
      <w:proofErr w:type="spellEnd"/>
      <w:r w:rsidRPr="003A1F25">
        <w:rPr>
          <w:rFonts w:ascii="Arial" w:eastAsia="Times New Roman" w:hAnsi="Arial" w:cs="Arial"/>
          <w:bCs/>
          <w:sz w:val="20"/>
          <w:szCs w:val="24"/>
          <w:lang w:eastAsia="pl-PL"/>
        </w:rPr>
        <w:t xml:space="preserve"> </w:t>
      </w:r>
      <w:r w:rsidRPr="003A1F25">
        <w:rPr>
          <w:rFonts w:ascii="Arial" w:eastAsia="Times New Roman" w:hAnsi="Arial" w:cs="Arial"/>
          <w:sz w:val="20"/>
          <w:szCs w:val="24"/>
          <w:lang w:eastAsia="pl-PL"/>
        </w:rPr>
        <w:t xml:space="preserve">(przetarg nieograniczony)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IV.3) Negocjacje z ogłoszeniem, dialog konkurencyjny, partnerstwo innowacyjne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IV.3.1) Informacje na temat negocjacji z ogłoszeniem</w:t>
      </w:r>
      <w:r w:rsidRPr="003A1F25">
        <w:rPr>
          <w:rFonts w:ascii="Arial" w:eastAsia="Times New Roman" w:hAnsi="Arial" w:cs="Arial"/>
          <w:sz w:val="20"/>
          <w:szCs w:val="24"/>
          <w:lang w:eastAsia="pl-PL"/>
        </w:rPr>
        <w:br/>
        <w:t xml:space="preserve">Minimalne wymagania, które muszą spełniać wszystkie oferty: </w:t>
      </w:r>
      <w:r w:rsidRPr="003A1F25">
        <w:rPr>
          <w:rFonts w:ascii="Arial" w:eastAsia="Times New Roman" w:hAnsi="Arial" w:cs="Arial"/>
          <w:sz w:val="20"/>
          <w:szCs w:val="24"/>
          <w:lang w:eastAsia="pl-PL"/>
        </w:rPr>
        <w:br/>
        <w:t xml:space="preserve">Przewidziane jest zastrzeżenie prawa do udzielenia zamówienia na podstawie ofert wstępnych bez przeprowadzenia negocjacji nie </w:t>
      </w:r>
      <w:r w:rsidRPr="003A1F25">
        <w:rPr>
          <w:rFonts w:ascii="Arial" w:eastAsia="Times New Roman" w:hAnsi="Arial" w:cs="Arial"/>
          <w:sz w:val="20"/>
          <w:szCs w:val="24"/>
          <w:lang w:eastAsia="pl-PL"/>
        </w:rPr>
        <w:br/>
        <w:t xml:space="preserve">Przewidziany jest podział negocjacji na etapy w celu ograniczenia liczby ofert: nie </w:t>
      </w:r>
      <w:r w:rsidRPr="003A1F25">
        <w:rPr>
          <w:rFonts w:ascii="Arial" w:eastAsia="Times New Roman" w:hAnsi="Arial" w:cs="Arial"/>
          <w:sz w:val="20"/>
          <w:szCs w:val="24"/>
          <w:lang w:eastAsia="pl-PL"/>
        </w:rPr>
        <w:br/>
        <w:t xml:space="preserve">Należy podać informacje na temat etapów negocjacji (w tym liczbę etapów):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IV.3.2) Informacje na temat dialogu konkurencyjnego</w:t>
      </w:r>
      <w:r w:rsidRPr="003A1F25">
        <w:rPr>
          <w:rFonts w:ascii="Arial" w:eastAsia="Times New Roman" w:hAnsi="Arial" w:cs="Arial"/>
          <w:sz w:val="20"/>
          <w:szCs w:val="24"/>
          <w:lang w:eastAsia="pl-PL"/>
        </w:rPr>
        <w:br/>
        <w:t xml:space="preserve">Opis potrzeb i wymagań zamawiającego lub informacja o sposobie uzyskania tego opisu: </w:t>
      </w:r>
      <w:r w:rsidRPr="003A1F25">
        <w:rPr>
          <w:rFonts w:ascii="Arial" w:eastAsia="Times New Roman" w:hAnsi="Arial" w:cs="Arial"/>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3A1F25">
        <w:rPr>
          <w:rFonts w:ascii="Arial" w:eastAsia="Times New Roman" w:hAnsi="Arial" w:cs="Arial"/>
          <w:sz w:val="20"/>
          <w:szCs w:val="24"/>
          <w:lang w:eastAsia="pl-PL"/>
        </w:rPr>
        <w:br/>
        <w:t xml:space="preserve">Wstępny harmonogram postępowania: </w:t>
      </w:r>
      <w:r w:rsidRPr="003A1F25">
        <w:rPr>
          <w:rFonts w:ascii="Arial" w:eastAsia="Times New Roman" w:hAnsi="Arial" w:cs="Arial"/>
          <w:sz w:val="20"/>
          <w:szCs w:val="24"/>
          <w:lang w:eastAsia="pl-PL"/>
        </w:rPr>
        <w:br/>
        <w:t xml:space="preserve">Podział dialogu na etapy w celu ograniczenia liczby rozwiązań: nie </w:t>
      </w:r>
      <w:r w:rsidRPr="003A1F25">
        <w:rPr>
          <w:rFonts w:ascii="Arial" w:eastAsia="Times New Roman" w:hAnsi="Arial" w:cs="Arial"/>
          <w:sz w:val="20"/>
          <w:szCs w:val="24"/>
          <w:lang w:eastAsia="pl-PL"/>
        </w:rPr>
        <w:br/>
        <w:t xml:space="preserve">Należy podać informacje na temat etapów dialogu: </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IV.3.3) Informacje na temat partnerstwa innowacyjnego</w:t>
      </w:r>
      <w:r w:rsidRPr="003A1F25">
        <w:rPr>
          <w:rFonts w:ascii="Arial" w:eastAsia="Times New Roman" w:hAnsi="Arial" w:cs="Arial"/>
          <w:sz w:val="20"/>
          <w:szCs w:val="24"/>
          <w:lang w:eastAsia="pl-PL"/>
        </w:rPr>
        <w:br/>
        <w:t xml:space="preserve">Elementy opisu przedmiotu zamówienia definiujące minimalne wymagania, którym muszą odpowiadać wszystkie oferty: </w:t>
      </w:r>
      <w:r w:rsidRPr="003A1F25">
        <w:rPr>
          <w:rFonts w:ascii="Arial" w:eastAsia="Times New Roman" w:hAnsi="Arial" w:cs="Arial"/>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Informacje dodatkowe: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IV.4) Licytacja elektroniczna </w:t>
      </w:r>
      <w:r w:rsidRPr="003A1F25">
        <w:rPr>
          <w:rFonts w:ascii="Arial" w:eastAsia="Times New Roman" w:hAnsi="Arial" w:cs="Arial"/>
          <w:sz w:val="20"/>
          <w:szCs w:val="24"/>
          <w:lang w:eastAsia="pl-PL"/>
        </w:rPr>
        <w:br/>
        <w:t xml:space="preserve">Adres strony internetowej, na której będzie prowadzona licytacja elektroniczna: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Adres strony internetowej, na której jest dostępny opis przedmiotu zamówienia w licytacji elektronicznej: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Wymagania dotyczące rejestracji i identyfikacji wykonawców w licytacji elektronicznej, w tym wymagania techniczne urządzeń informatycznych: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Sposób postępowania w toku licytacji elektronicznej, w tym określenie minimalnych wysokości postąpień: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Informacje o liczbie etapów licytacji elektronicznej i czasie ich trwania: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1743"/>
      </w:tblGrid>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etap nr</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czas trwania etapu</w:t>
            </w:r>
          </w:p>
        </w:tc>
      </w:tr>
      <w:tr w:rsidR="003A1F25" w:rsidRPr="003A1F25" w:rsidTr="003A1F25">
        <w:trPr>
          <w:tblCellSpacing w:w="15" w:type="dxa"/>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p>
        </w:tc>
      </w:tr>
    </w:tbl>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Wykonawcy, którzy nie złożyli nowych postąpień, zostaną zakwalifikowani do następnego etapu: nie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otwarcia licytacji elektronicznej: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i warunki zamknięcia licytacji elektronicznej: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Istotne dla stron postanowienia, które zostaną wprowadzone do treści zawieranej umowy w sprawie zamówienia publicznego, albo ogólne warunki umowy, albo wzór umowy: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Wymagania dotyczące zabezpieczenia należytego wykonania umowy: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Informacje dodatkowe: </w:t>
      </w:r>
    </w:p>
    <w:p w:rsidR="003A1F25" w:rsidRPr="003A1F25" w:rsidRDefault="003A1F25" w:rsidP="003A1F25">
      <w:pPr>
        <w:spacing w:after="0" w:line="240" w:lineRule="auto"/>
        <w:rPr>
          <w:rFonts w:ascii="Arial" w:eastAsia="Times New Roman" w:hAnsi="Arial" w:cs="Arial"/>
          <w:sz w:val="20"/>
          <w:szCs w:val="24"/>
          <w:lang w:eastAsia="pl-PL"/>
        </w:rPr>
      </w:pPr>
      <w:r w:rsidRPr="003A1F25">
        <w:rPr>
          <w:rFonts w:ascii="Arial" w:eastAsia="Times New Roman" w:hAnsi="Arial" w:cs="Arial"/>
          <w:bCs/>
          <w:sz w:val="20"/>
          <w:szCs w:val="24"/>
          <w:lang w:eastAsia="pl-PL"/>
        </w:rPr>
        <w:t>IV.5) ZMIANA UMOWY</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Przewiduje się istotne zmiany postanowień zawartej umowy w stosunku do treści oferty, na podstawie której dokonano wyboru wykonawcy:</w:t>
      </w:r>
      <w:r w:rsidRPr="003A1F25">
        <w:rPr>
          <w:rFonts w:ascii="Arial" w:eastAsia="Times New Roman" w:hAnsi="Arial" w:cs="Arial"/>
          <w:sz w:val="20"/>
          <w:szCs w:val="24"/>
          <w:lang w:eastAsia="pl-PL"/>
        </w:rPr>
        <w:t xml:space="preserve"> tak </w:t>
      </w:r>
      <w:r w:rsidRPr="003A1F25">
        <w:rPr>
          <w:rFonts w:ascii="Arial" w:eastAsia="Times New Roman" w:hAnsi="Arial" w:cs="Arial"/>
          <w:sz w:val="20"/>
          <w:szCs w:val="24"/>
          <w:lang w:eastAsia="pl-PL"/>
        </w:rPr>
        <w:br/>
        <w:t xml:space="preserve">Należy wskazać zakres, charakter zmian oraz warunki wprowadzenia zmian: </w:t>
      </w:r>
      <w:r w:rsidRPr="003A1F25">
        <w:rPr>
          <w:rFonts w:ascii="Arial" w:eastAsia="Times New Roman" w:hAnsi="Arial" w:cs="Arial"/>
          <w:sz w:val="20"/>
          <w:szCs w:val="24"/>
          <w:lang w:eastAsia="pl-PL"/>
        </w:rPr>
        <w:br/>
        <w:t xml:space="preserve">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3A1F25">
        <w:rPr>
          <w:rFonts w:ascii="Arial" w:eastAsia="Times New Roman" w:hAnsi="Arial" w:cs="Arial"/>
          <w:sz w:val="20"/>
          <w:szCs w:val="24"/>
          <w:lang w:eastAsia="pl-PL"/>
        </w:rPr>
        <w:t>lit.’a</w:t>
      </w:r>
      <w:proofErr w:type="spellEnd"/>
      <w:r w:rsidRPr="003A1F25">
        <w:rPr>
          <w:rFonts w:ascii="Arial" w:eastAsia="Times New Roman" w:hAnsi="Arial" w:cs="Arial"/>
          <w:sz w:val="20"/>
          <w:szCs w:val="24"/>
          <w:lang w:eastAsia="pl-PL"/>
        </w:rPr>
        <w:t xml:space="preserve">” i „d”. Zamawiający może zmniejszyć ilość zamawianego towaru w stosunku do ilości wskazanej w Pakiecie bez żadnych skutków prawnych obciążających Zamawiającego, jednakże zmniejszenie nie będzie przekraczało 30% wartości brutto Umowy w danym pakiecie.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IV.6) INFORMACJE ADMINISTRACYJNE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IV.6.1) Sposób udostępniania informacji o charakterze poufnym </w:t>
      </w:r>
      <w:r w:rsidRPr="003A1F25">
        <w:rPr>
          <w:rFonts w:ascii="Arial" w:eastAsia="Times New Roman" w:hAnsi="Arial" w:cs="Arial"/>
          <w:i/>
          <w:iCs/>
          <w:sz w:val="20"/>
          <w:szCs w:val="24"/>
          <w:lang w:eastAsia="pl-PL"/>
        </w:rPr>
        <w:t xml:space="preserve">(jeżeli dotyczy):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Środki służące ochronie informacji o charakterze poufnym</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IV.6.2) Termin składania ofert lub wniosków o dopuszczenie do udziału w postępowaniu: </w:t>
      </w:r>
      <w:r w:rsidRPr="003A1F25">
        <w:rPr>
          <w:rFonts w:ascii="Arial" w:eastAsia="Times New Roman" w:hAnsi="Arial" w:cs="Arial"/>
          <w:sz w:val="20"/>
          <w:szCs w:val="24"/>
          <w:lang w:eastAsia="pl-PL"/>
        </w:rPr>
        <w:br/>
        <w:t xml:space="preserve">Data: 13/04/2017, godzina: 12:00, </w:t>
      </w:r>
      <w:r w:rsidRPr="003A1F25">
        <w:rPr>
          <w:rFonts w:ascii="Arial" w:eastAsia="Times New Roman" w:hAnsi="Arial" w:cs="Arial"/>
          <w:sz w:val="20"/>
          <w:szCs w:val="24"/>
          <w:lang w:eastAsia="pl-PL"/>
        </w:rPr>
        <w:br/>
        <w:t xml:space="preserve">Skrócenie terminu składania wniosków, ze względu na pilną potrzebę udzielenia zamówienia (przetarg nieograniczony, przetarg ograniczony, negocjacje z ogłoszeniem): </w:t>
      </w:r>
      <w:r w:rsidRPr="003A1F25">
        <w:rPr>
          <w:rFonts w:ascii="Arial" w:eastAsia="Times New Roman" w:hAnsi="Arial" w:cs="Arial"/>
          <w:sz w:val="20"/>
          <w:szCs w:val="24"/>
          <w:lang w:eastAsia="pl-PL"/>
        </w:rPr>
        <w:br/>
        <w:t xml:space="preserve">nie </w:t>
      </w:r>
      <w:r w:rsidRPr="003A1F25">
        <w:rPr>
          <w:rFonts w:ascii="Arial" w:eastAsia="Times New Roman" w:hAnsi="Arial" w:cs="Arial"/>
          <w:sz w:val="20"/>
          <w:szCs w:val="24"/>
          <w:lang w:eastAsia="pl-PL"/>
        </w:rPr>
        <w:br/>
        <w:t xml:space="preserve">Wskazać powody: </w:t>
      </w:r>
      <w:r w:rsidRPr="003A1F25">
        <w:rPr>
          <w:rFonts w:ascii="Arial" w:eastAsia="Times New Roman" w:hAnsi="Arial" w:cs="Arial"/>
          <w:sz w:val="20"/>
          <w:szCs w:val="24"/>
          <w:lang w:eastAsia="pl-PL"/>
        </w:rPr>
        <w:br/>
        <w:t xml:space="preserve">Język lub języki, w jakich mogą być sporządzane oferty lub wnioski o dopuszczenie do udziału w postępowaniu </w:t>
      </w:r>
      <w:r w:rsidRPr="003A1F25">
        <w:rPr>
          <w:rFonts w:ascii="Arial" w:eastAsia="Times New Roman" w:hAnsi="Arial" w:cs="Arial"/>
          <w:sz w:val="20"/>
          <w:szCs w:val="24"/>
          <w:lang w:eastAsia="pl-PL"/>
        </w:rPr>
        <w:br/>
        <w:t xml:space="preserve">&gt;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IV.6.3) Termin związania ofertą: </w:t>
      </w:r>
      <w:r w:rsidRPr="003A1F25">
        <w:rPr>
          <w:rFonts w:ascii="Arial" w:eastAsia="Times New Roman" w:hAnsi="Arial" w:cs="Arial"/>
          <w:sz w:val="20"/>
          <w:szCs w:val="24"/>
          <w:lang w:eastAsia="pl-PL"/>
        </w:rPr>
        <w:t xml:space="preserve">okres w dniach: 30 (od ostatecznego terminu składania ofert)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1F25">
        <w:rPr>
          <w:rFonts w:ascii="Arial" w:eastAsia="Times New Roman" w:hAnsi="Arial" w:cs="Arial"/>
          <w:sz w:val="20"/>
          <w:szCs w:val="24"/>
          <w:lang w:eastAsia="pl-PL"/>
        </w:rPr>
        <w:t xml:space="preserve"> 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1F25">
        <w:rPr>
          <w:rFonts w:ascii="Arial" w:eastAsia="Times New Roman" w:hAnsi="Arial" w:cs="Arial"/>
          <w:sz w:val="20"/>
          <w:szCs w:val="24"/>
          <w:lang w:eastAsia="pl-PL"/>
        </w:rPr>
        <w:t xml:space="preserve"> nie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IV.6.6) Informacje dodatkowe:</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u w:val="single"/>
          <w:lang w:eastAsia="pl-PL"/>
        </w:rPr>
        <w:t xml:space="preserve">ZAŁĄCZNIK I - INFORMACJE DOTYCZĄCE OFERT CZĘŚCIOWYCH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1   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Preparaty do dezynfekcji skóry pola operacyjnego</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Środek</w:t>
      </w:r>
      <w:proofErr w:type="spellEnd"/>
      <w:r w:rsidRPr="003A1F25">
        <w:rPr>
          <w:rFonts w:ascii="Arial" w:eastAsia="Times New Roman" w:hAnsi="Arial" w:cs="Arial"/>
          <w:sz w:val="20"/>
          <w:szCs w:val="24"/>
          <w:lang w:eastAsia="pl-PL"/>
        </w:rPr>
        <w:t xml:space="preserve"> zabarwiony do dezynfekcji skóry pola operacyjnego, do odkażania skóry przed iniekcjami, punkcjami, cewnikowaniem szczepieniami, pobraniem krwi. Alkoholowy roztwór zawierający organiczne związki jodu. Produkt leczniczy.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Cena brutto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2   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 do higieny jamy ustnej</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Antybakteryjny</w:t>
      </w:r>
      <w:proofErr w:type="spellEnd"/>
      <w:r w:rsidRPr="003A1F25">
        <w:rPr>
          <w:rFonts w:ascii="Arial" w:eastAsia="Times New Roman" w:hAnsi="Arial" w:cs="Arial"/>
          <w:sz w:val="20"/>
          <w:szCs w:val="24"/>
          <w:lang w:eastAsia="pl-PL"/>
        </w:rPr>
        <w:t xml:space="preserve"> płyn do higieny jamy ustnej - roztwór </w:t>
      </w:r>
      <w:proofErr w:type="spellStart"/>
      <w:r w:rsidRPr="003A1F25">
        <w:rPr>
          <w:rFonts w:ascii="Arial" w:eastAsia="Times New Roman" w:hAnsi="Arial" w:cs="Arial"/>
          <w:sz w:val="20"/>
          <w:szCs w:val="24"/>
          <w:lang w:eastAsia="pl-PL"/>
        </w:rPr>
        <w:t>chlorhesydyny</w:t>
      </w:r>
      <w:proofErr w:type="spellEnd"/>
      <w:r w:rsidRPr="003A1F25">
        <w:rPr>
          <w:rFonts w:ascii="Arial" w:eastAsia="Times New Roman" w:hAnsi="Arial" w:cs="Arial"/>
          <w:sz w:val="20"/>
          <w:szCs w:val="24"/>
          <w:lang w:eastAsia="pl-PL"/>
        </w:rPr>
        <w:t xml:space="preserve"> do toalety jamy ustnej u pacjentów podłączonych do respiratora . Smak miętowy.</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3   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Środek do dezynfekcji ran i błon śluzowych</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"Płynny</w:t>
      </w:r>
      <w:proofErr w:type="spellEnd"/>
      <w:r w:rsidRPr="003A1F25">
        <w:rPr>
          <w:rFonts w:ascii="Arial" w:eastAsia="Times New Roman" w:hAnsi="Arial" w:cs="Arial"/>
          <w:sz w:val="20"/>
          <w:szCs w:val="24"/>
          <w:lang w:eastAsia="pl-PL"/>
        </w:rPr>
        <w:t xml:space="preserve"> preparat do dezynfekcji ran i błon śluzowych .Bezbarwny .Bez jodu i </w:t>
      </w:r>
      <w:proofErr w:type="spellStart"/>
      <w:r w:rsidRPr="003A1F25">
        <w:rPr>
          <w:rFonts w:ascii="Arial" w:eastAsia="Times New Roman" w:hAnsi="Arial" w:cs="Arial"/>
          <w:sz w:val="20"/>
          <w:szCs w:val="24"/>
          <w:lang w:eastAsia="pl-PL"/>
        </w:rPr>
        <w:t>chlorheksydyny</w:t>
      </w:r>
      <w:proofErr w:type="spellEnd"/>
      <w:r w:rsidRPr="003A1F25">
        <w:rPr>
          <w:rFonts w:ascii="Arial" w:eastAsia="Times New Roman" w:hAnsi="Arial" w:cs="Arial"/>
          <w:sz w:val="20"/>
          <w:szCs w:val="24"/>
          <w:lang w:eastAsia="pl-PL"/>
        </w:rPr>
        <w:t xml:space="preserve"> na bazie </w:t>
      </w:r>
      <w:proofErr w:type="spellStart"/>
      <w:r w:rsidRPr="003A1F25">
        <w:rPr>
          <w:rFonts w:ascii="Arial" w:eastAsia="Times New Roman" w:hAnsi="Arial" w:cs="Arial"/>
          <w:sz w:val="20"/>
          <w:szCs w:val="24"/>
          <w:lang w:eastAsia="pl-PL"/>
        </w:rPr>
        <w:t>octenidyny</w:t>
      </w:r>
      <w:proofErr w:type="spellEnd"/>
      <w:r w:rsidRPr="003A1F25">
        <w:rPr>
          <w:rFonts w:ascii="Arial" w:eastAsia="Times New Roman" w:hAnsi="Arial" w:cs="Arial"/>
          <w:sz w:val="20"/>
          <w:szCs w:val="24"/>
          <w:lang w:eastAsia="pl-PL"/>
        </w:rPr>
        <w:t xml:space="preserve">. Gotowy do użytku bez rozcieńczania. Produkt leczniczy. " Płynny preparat do dezynfekcji ran i błon śluzowych .Bezbarwny .Bez jodu i </w:t>
      </w:r>
      <w:proofErr w:type="spellStart"/>
      <w:r w:rsidRPr="003A1F25">
        <w:rPr>
          <w:rFonts w:ascii="Arial" w:eastAsia="Times New Roman" w:hAnsi="Arial" w:cs="Arial"/>
          <w:sz w:val="20"/>
          <w:szCs w:val="24"/>
          <w:lang w:eastAsia="pl-PL"/>
        </w:rPr>
        <w:t>chlorheksydyny</w:t>
      </w:r>
      <w:proofErr w:type="spellEnd"/>
      <w:r w:rsidRPr="003A1F25">
        <w:rPr>
          <w:rFonts w:ascii="Arial" w:eastAsia="Times New Roman" w:hAnsi="Arial" w:cs="Arial"/>
          <w:sz w:val="20"/>
          <w:szCs w:val="24"/>
          <w:lang w:eastAsia="pl-PL"/>
        </w:rPr>
        <w:t xml:space="preserve"> na bazie </w:t>
      </w:r>
      <w:proofErr w:type="spellStart"/>
      <w:r w:rsidRPr="003A1F25">
        <w:rPr>
          <w:rFonts w:ascii="Arial" w:eastAsia="Times New Roman" w:hAnsi="Arial" w:cs="Arial"/>
          <w:sz w:val="20"/>
          <w:szCs w:val="24"/>
          <w:lang w:eastAsia="pl-PL"/>
        </w:rPr>
        <w:t>octenidyny</w:t>
      </w:r>
      <w:proofErr w:type="spellEnd"/>
      <w:r w:rsidRPr="003A1F25">
        <w:rPr>
          <w:rFonts w:ascii="Arial" w:eastAsia="Times New Roman" w:hAnsi="Arial" w:cs="Arial"/>
          <w:sz w:val="20"/>
          <w:szCs w:val="24"/>
          <w:lang w:eastAsia="pl-PL"/>
        </w:rPr>
        <w:t xml:space="preserve"> . Gotowy do użytku bez rozcieńczania. Produkt leczniczy . Roztwór do dezynfekcji skóry ,antyseptyki błony śluzowej ,antyseptyki ran ,oparzeń .Roztwór wodny </w:t>
      </w:r>
      <w:proofErr w:type="spellStart"/>
      <w:r w:rsidRPr="003A1F25">
        <w:rPr>
          <w:rFonts w:ascii="Arial" w:eastAsia="Times New Roman" w:hAnsi="Arial" w:cs="Arial"/>
          <w:sz w:val="20"/>
          <w:szCs w:val="24"/>
          <w:lang w:eastAsia="pl-PL"/>
        </w:rPr>
        <w:t>powidonu</w:t>
      </w:r>
      <w:proofErr w:type="spellEnd"/>
      <w:r w:rsidRPr="003A1F25">
        <w:rPr>
          <w:rFonts w:ascii="Arial" w:eastAsia="Times New Roman" w:hAnsi="Arial" w:cs="Arial"/>
          <w:sz w:val="20"/>
          <w:szCs w:val="24"/>
          <w:lang w:eastAsia="pl-PL"/>
        </w:rPr>
        <w:t xml:space="preserve"> jodu .Substancja czynna </w:t>
      </w:r>
      <w:proofErr w:type="spellStart"/>
      <w:r w:rsidRPr="003A1F25">
        <w:rPr>
          <w:rFonts w:ascii="Arial" w:eastAsia="Times New Roman" w:hAnsi="Arial" w:cs="Arial"/>
          <w:sz w:val="20"/>
          <w:szCs w:val="24"/>
          <w:lang w:eastAsia="pl-PL"/>
        </w:rPr>
        <w:t>powidon</w:t>
      </w:r>
      <w:proofErr w:type="spellEnd"/>
      <w:r w:rsidRPr="003A1F25">
        <w:rPr>
          <w:rFonts w:ascii="Arial" w:eastAsia="Times New Roman" w:hAnsi="Arial" w:cs="Arial"/>
          <w:sz w:val="20"/>
          <w:szCs w:val="24"/>
          <w:lang w:eastAsia="pl-PL"/>
        </w:rPr>
        <w:t xml:space="preserve"> jodu (PVP-jod) .Produkt leczniczy Preparat w płynie do oczyszczania i nawilżania przewlekłych ran Bezbarwny, bez alkoholu, zawierający </w:t>
      </w:r>
      <w:proofErr w:type="spellStart"/>
      <w:r w:rsidRPr="003A1F25">
        <w:rPr>
          <w:rFonts w:ascii="Arial" w:eastAsia="Times New Roman" w:hAnsi="Arial" w:cs="Arial"/>
          <w:sz w:val="20"/>
          <w:szCs w:val="24"/>
          <w:lang w:eastAsia="pl-PL"/>
        </w:rPr>
        <w:t>octenidynę</w:t>
      </w:r>
      <w:proofErr w:type="spellEnd"/>
      <w:r w:rsidRPr="003A1F25">
        <w:rPr>
          <w:rFonts w:ascii="Arial" w:eastAsia="Times New Roman" w:hAnsi="Arial" w:cs="Arial"/>
          <w:sz w:val="20"/>
          <w:szCs w:val="24"/>
          <w:lang w:eastAsia="pl-PL"/>
        </w:rPr>
        <w:t xml:space="preserve"> .Wyrób medyczny. Preparat w żelu do oczyszczania ,</w:t>
      </w:r>
      <w:proofErr w:type="spellStart"/>
      <w:r w:rsidRPr="003A1F25">
        <w:rPr>
          <w:rFonts w:ascii="Arial" w:eastAsia="Times New Roman" w:hAnsi="Arial" w:cs="Arial"/>
          <w:sz w:val="20"/>
          <w:szCs w:val="24"/>
          <w:lang w:eastAsia="pl-PL"/>
        </w:rPr>
        <w:t>nawiżania</w:t>
      </w:r>
      <w:proofErr w:type="spellEnd"/>
      <w:r w:rsidRPr="003A1F25">
        <w:rPr>
          <w:rFonts w:ascii="Arial" w:eastAsia="Times New Roman" w:hAnsi="Arial" w:cs="Arial"/>
          <w:sz w:val="20"/>
          <w:szCs w:val="24"/>
          <w:lang w:eastAsia="pl-PL"/>
        </w:rPr>
        <w:t xml:space="preserve">, dekontaminacji ran. Zalecany do ran </w:t>
      </w:r>
      <w:proofErr w:type="spellStart"/>
      <w:r w:rsidRPr="003A1F25">
        <w:rPr>
          <w:rFonts w:ascii="Arial" w:eastAsia="Times New Roman" w:hAnsi="Arial" w:cs="Arial"/>
          <w:sz w:val="20"/>
          <w:szCs w:val="24"/>
          <w:lang w:eastAsia="pl-PL"/>
        </w:rPr>
        <w:t>oparzeniowych,z</w:t>
      </w:r>
      <w:proofErr w:type="spellEnd"/>
      <w:r w:rsidRPr="003A1F25">
        <w:rPr>
          <w:rFonts w:ascii="Arial" w:eastAsia="Times New Roman" w:hAnsi="Arial" w:cs="Arial"/>
          <w:sz w:val="20"/>
          <w:szCs w:val="24"/>
          <w:lang w:eastAsia="pl-PL"/>
        </w:rPr>
        <w:t xml:space="preserve"> suchą martwicą i </w:t>
      </w:r>
      <w:proofErr w:type="spellStart"/>
      <w:r w:rsidRPr="003A1F25">
        <w:rPr>
          <w:rFonts w:ascii="Arial" w:eastAsia="Times New Roman" w:hAnsi="Arial" w:cs="Arial"/>
          <w:sz w:val="20"/>
          <w:szCs w:val="24"/>
          <w:lang w:eastAsia="pl-PL"/>
        </w:rPr>
        <w:t>rozpływną</w:t>
      </w:r>
      <w:proofErr w:type="spellEnd"/>
      <w:r w:rsidRPr="003A1F25">
        <w:rPr>
          <w:rFonts w:ascii="Arial" w:eastAsia="Times New Roman" w:hAnsi="Arial" w:cs="Arial"/>
          <w:sz w:val="20"/>
          <w:szCs w:val="24"/>
          <w:lang w:eastAsia="pl-PL"/>
        </w:rPr>
        <w:t>. Bezbarwny ,</w:t>
      </w:r>
      <w:proofErr w:type="spellStart"/>
      <w:r w:rsidRPr="003A1F25">
        <w:rPr>
          <w:rFonts w:ascii="Arial" w:eastAsia="Times New Roman" w:hAnsi="Arial" w:cs="Arial"/>
          <w:sz w:val="20"/>
          <w:szCs w:val="24"/>
          <w:lang w:eastAsia="pl-PL"/>
        </w:rPr>
        <w:t>bezwonny,zawierający</w:t>
      </w:r>
      <w:proofErr w:type="spellEnd"/>
      <w:r w:rsidRPr="003A1F25">
        <w:rPr>
          <w:rFonts w:ascii="Arial" w:eastAsia="Times New Roman" w:hAnsi="Arial" w:cs="Arial"/>
          <w:sz w:val="20"/>
          <w:szCs w:val="24"/>
          <w:lang w:eastAsia="pl-PL"/>
        </w:rPr>
        <w:t xml:space="preserve"> </w:t>
      </w:r>
      <w:proofErr w:type="spellStart"/>
      <w:r w:rsidRPr="003A1F25">
        <w:rPr>
          <w:rFonts w:ascii="Arial" w:eastAsia="Times New Roman" w:hAnsi="Arial" w:cs="Arial"/>
          <w:sz w:val="20"/>
          <w:szCs w:val="24"/>
          <w:lang w:eastAsia="pl-PL"/>
        </w:rPr>
        <w:t>octenidynę</w:t>
      </w:r>
      <w:proofErr w:type="spellEnd"/>
      <w:r w:rsidRPr="003A1F25">
        <w:rPr>
          <w:rFonts w:ascii="Arial" w:eastAsia="Times New Roman" w:hAnsi="Arial" w:cs="Arial"/>
          <w:sz w:val="20"/>
          <w:szCs w:val="24"/>
          <w:lang w:eastAsia="pl-PL"/>
        </w:rPr>
        <w:t xml:space="preserve"> Wyrób medyczny. Płynny preparat do mycia ciała i włosów pacjenta przed zabiegami operacyjnymi na bazie </w:t>
      </w:r>
      <w:proofErr w:type="spellStart"/>
      <w:r w:rsidRPr="003A1F25">
        <w:rPr>
          <w:rFonts w:ascii="Arial" w:eastAsia="Times New Roman" w:hAnsi="Arial" w:cs="Arial"/>
          <w:sz w:val="20"/>
          <w:szCs w:val="24"/>
          <w:lang w:eastAsia="pl-PL"/>
        </w:rPr>
        <w:t>oktenidyny</w:t>
      </w:r>
      <w:proofErr w:type="spellEnd"/>
      <w:r w:rsidRPr="003A1F25">
        <w:rPr>
          <w:rFonts w:ascii="Arial" w:eastAsia="Times New Roman" w:hAnsi="Arial" w:cs="Arial"/>
          <w:sz w:val="20"/>
          <w:szCs w:val="24"/>
          <w:lang w:eastAsia="pl-PL"/>
        </w:rPr>
        <w:t xml:space="preserve"> . </w:t>
      </w:r>
      <w:proofErr w:type="spellStart"/>
      <w:r w:rsidRPr="003A1F25">
        <w:rPr>
          <w:rFonts w:ascii="Arial" w:eastAsia="Times New Roman" w:hAnsi="Arial" w:cs="Arial"/>
          <w:sz w:val="20"/>
          <w:szCs w:val="24"/>
          <w:lang w:eastAsia="pl-PL"/>
        </w:rPr>
        <w:t>Ph</w:t>
      </w:r>
      <w:proofErr w:type="spellEnd"/>
      <w:r w:rsidRPr="003A1F25">
        <w:rPr>
          <w:rFonts w:ascii="Arial" w:eastAsia="Times New Roman" w:hAnsi="Arial" w:cs="Arial"/>
          <w:sz w:val="20"/>
          <w:szCs w:val="24"/>
          <w:lang w:eastAsia="pl-PL"/>
        </w:rPr>
        <w:t xml:space="preserve"> neutralne dla skóry .Bez mydła ,barwników i substancji zapachowych.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4   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 xml:space="preserve">Środki do dezynfekcji skóry przed iniekcjami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Środek</w:t>
      </w:r>
      <w:proofErr w:type="spellEnd"/>
      <w:r w:rsidRPr="003A1F25">
        <w:rPr>
          <w:rFonts w:ascii="Arial" w:eastAsia="Times New Roman" w:hAnsi="Arial" w:cs="Arial"/>
          <w:sz w:val="20"/>
          <w:szCs w:val="24"/>
          <w:lang w:eastAsia="pl-PL"/>
        </w:rPr>
        <w:t xml:space="preserve"> do dezynfekcji skóry przed punkcjami, iniekcjami, szczepieniami pobraniem krwi , </w:t>
      </w:r>
      <w:proofErr w:type="spellStart"/>
      <w:r w:rsidRPr="003A1F25">
        <w:rPr>
          <w:rFonts w:ascii="Arial" w:eastAsia="Times New Roman" w:hAnsi="Arial" w:cs="Arial"/>
          <w:sz w:val="20"/>
          <w:szCs w:val="24"/>
          <w:lang w:eastAsia="pl-PL"/>
        </w:rPr>
        <w:t>operacyjami</w:t>
      </w:r>
      <w:proofErr w:type="spellEnd"/>
      <w:r w:rsidRPr="003A1F25">
        <w:rPr>
          <w:rFonts w:ascii="Arial" w:eastAsia="Times New Roman" w:hAnsi="Arial" w:cs="Arial"/>
          <w:sz w:val="20"/>
          <w:szCs w:val="24"/>
          <w:lang w:eastAsia="pl-PL"/>
        </w:rPr>
        <w:t xml:space="preserve">. Bezbarwny , oparty o </w:t>
      </w:r>
      <w:proofErr w:type="spellStart"/>
      <w:r w:rsidRPr="003A1F25">
        <w:rPr>
          <w:rFonts w:ascii="Arial" w:eastAsia="Times New Roman" w:hAnsi="Arial" w:cs="Arial"/>
          <w:sz w:val="20"/>
          <w:szCs w:val="24"/>
          <w:lang w:eastAsia="pl-PL"/>
        </w:rPr>
        <w:t>alkohol,bez</w:t>
      </w:r>
      <w:proofErr w:type="spellEnd"/>
      <w:r w:rsidRPr="003A1F25">
        <w:rPr>
          <w:rFonts w:ascii="Arial" w:eastAsia="Times New Roman" w:hAnsi="Arial" w:cs="Arial"/>
          <w:sz w:val="20"/>
          <w:szCs w:val="24"/>
          <w:lang w:eastAsia="pl-PL"/>
        </w:rPr>
        <w:t xml:space="preserve"> zawartości jodu i jego związków. Produkt leczniczy. "Środek do dezynfekcji skóry przed punkcjami, iniekcjami, szczepieniami pobraniem krwi , </w:t>
      </w:r>
      <w:proofErr w:type="spellStart"/>
      <w:r w:rsidRPr="003A1F25">
        <w:rPr>
          <w:rFonts w:ascii="Arial" w:eastAsia="Times New Roman" w:hAnsi="Arial" w:cs="Arial"/>
          <w:sz w:val="20"/>
          <w:szCs w:val="24"/>
          <w:lang w:eastAsia="pl-PL"/>
        </w:rPr>
        <w:t>operacyjami</w:t>
      </w:r>
      <w:proofErr w:type="spellEnd"/>
      <w:r w:rsidRPr="003A1F25">
        <w:rPr>
          <w:rFonts w:ascii="Arial" w:eastAsia="Times New Roman" w:hAnsi="Arial" w:cs="Arial"/>
          <w:sz w:val="20"/>
          <w:szCs w:val="24"/>
          <w:lang w:eastAsia="pl-PL"/>
        </w:rPr>
        <w:t xml:space="preserve">. Bezbarwny , oparty o </w:t>
      </w:r>
      <w:proofErr w:type="spellStart"/>
      <w:r w:rsidRPr="003A1F25">
        <w:rPr>
          <w:rFonts w:ascii="Arial" w:eastAsia="Times New Roman" w:hAnsi="Arial" w:cs="Arial"/>
          <w:sz w:val="20"/>
          <w:szCs w:val="24"/>
          <w:lang w:eastAsia="pl-PL"/>
        </w:rPr>
        <w:t>alkohol,bez</w:t>
      </w:r>
      <w:proofErr w:type="spellEnd"/>
      <w:r w:rsidRPr="003A1F25">
        <w:rPr>
          <w:rFonts w:ascii="Arial" w:eastAsia="Times New Roman" w:hAnsi="Arial" w:cs="Arial"/>
          <w:sz w:val="20"/>
          <w:szCs w:val="24"/>
          <w:lang w:eastAsia="pl-PL"/>
        </w:rPr>
        <w:t xml:space="preserve"> zawartości jodu i jego związków .Produkt leczniczy. Pozycje 1 i 2 w zadaniu nr 4 stanowią ten sam produkt lecz </w:t>
      </w:r>
      <w:proofErr w:type="spellStart"/>
      <w:r w:rsidRPr="003A1F25">
        <w:rPr>
          <w:rFonts w:ascii="Arial" w:eastAsia="Times New Roman" w:hAnsi="Arial" w:cs="Arial"/>
          <w:sz w:val="20"/>
          <w:szCs w:val="24"/>
          <w:lang w:eastAsia="pl-PL"/>
        </w:rPr>
        <w:t>róźnią</w:t>
      </w:r>
      <w:proofErr w:type="spellEnd"/>
      <w:r w:rsidRPr="003A1F25">
        <w:rPr>
          <w:rFonts w:ascii="Arial" w:eastAsia="Times New Roman" w:hAnsi="Arial" w:cs="Arial"/>
          <w:sz w:val="20"/>
          <w:szCs w:val="24"/>
          <w:lang w:eastAsia="pl-PL"/>
        </w:rPr>
        <w:t xml:space="preserve"> się formą opakowania – są ze </w:t>
      </w:r>
      <w:proofErr w:type="spellStart"/>
      <w:r w:rsidRPr="003A1F25">
        <w:rPr>
          <w:rFonts w:ascii="Arial" w:eastAsia="Times New Roman" w:hAnsi="Arial" w:cs="Arial"/>
          <w:sz w:val="20"/>
          <w:szCs w:val="24"/>
          <w:lang w:eastAsia="pl-PL"/>
        </w:rPr>
        <w:t>soba</w:t>
      </w:r>
      <w:proofErr w:type="spellEnd"/>
      <w:r w:rsidRPr="003A1F25">
        <w:rPr>
          <w:rFonts w:ascii="Arial" w:eastAsia="Times New Roman" w:hAnsi="Arial" w:cs="Arial"/>
          <w:sz w:val="20"/>
          <w:szCs w:val="24"/>
          <w:lang w:eastAsia="pl-PL"/>
        </w:rPr>
        <w:t xml:space="preserve"> powiązane. " "Alkoholowy bezbarwny preparat zawierający </w:t>
      </w:r>
      <w:proofErr w:type="spellStart"/>
      <w:r w:rsidRPr="003A1F25">
        <w:rPr>
          <w:rFonts w:ascii="Arial" w:eastAsia="Times New Roman" w:hAnsi="Arial" w:cs="Arial"/>
          <w:sz w:val="20"/>
          <w:szCs w:val="24"/>
          <w:lang w:eastAsia="pl-PL"/>
        </w:rPr>
        <w:t>octenidynę</w:t>
      </w:r>
      <w:proofErr w:type="spellEnd"/>
      <w:r w:rsidRPr="003A1F25">
        <w:rPr>
          <w:rFonts w:ascii="Arial" w:eastAsia="Times New Roman" w:hAnsi="Arial" w:cs="Arial"/>
          <w:sz w:val="20"/>
          <w:szCs w:val="24"/>
          <w:lang w:eastAsia="pl-PL"/>
        </w:rPr>
        <w:t xml:space="preserve"> do dezynfekcji skóry przed procedurami naruszającymi jej ciągłość . Produkt leczniczy . "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5   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Preparaty do dezynfekcji narzędzi medycznych</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Preparat</w:t>
      </w:r>
      <w:proofErr w:type="spellEnd"/>
      <w:r w:rsidRPr="003A1F25">
        <w:rPr>
          <w:rFonts w:ascii="Arial" w:eastAsia="Times New Roman" w:hAnsi="Arial" w:cs="Arial"/>
          <w:sz w:val="20"/>
          <w:szCs w:val="24"/>
          <w:lang w:eastAsia="pl-PL"/>
        </w:rPr>
        <w:t xml:space="preserve"> w postaci proszku bez zawartości aldehydów ,chloru ,QAV zawierający nadwęglan sodu oraz </w:t>
      </w:r>
      <w:proofErr w:type="spellStart"/>
      <w:r w:rsidRPr="003A1F25">
        <w:rPr>
          <w:rFonts w:ascii="Arial" w:eastAsia="Times New Roman" w:hAnsi="Arial" w:cs="Arial"/>
          <w:sz w:val="20"/>
          <w:szCs w:val="24"/>
          <w:lang w:eastAsia="pl-PL"/>
        </w:rPr>
        <w:t>inibitory</w:t>
      </w:r>
      <w:proofErr w:type="spellEnd"/>
      <w:r w:rsidRPr="003A1F25">
        <w:rPr>
          <w:rFonts w:ascii="Arial" w:eastAsia="Times New Roman" w:hAnsi="Arial" w:cs="Arial"/>
          <w:sz w:val="20"/>
          <w:szCs w:val="24"/>
          <w:lang w:eastAsia="pl-PL"/>
        </w:rPr>
        <w:t xml:space="preserve"> korozji . Przeznaczony do mycia i dezynfekcji narzędzi chirurgicznych, sprzętu anestezjologicznego ,inkubatorów ,endoskopów giętkich. Może być stosowany w myjkach ultradźwiękowych . Preparat przygotowywany do użytku w wannach dezynfekcyjnych o poj.8 l. "Aktywator do pozycji 1-poszarzający działanie środka o TBC i spory . Postać płynnego koncentratu. Pozycje 1 i 2 w zadaniu nr 5 są ze </w:t>
      </w:r>
      <w:proofErr w:type="spellStart"/>
      <w:r w:rsidRPr="003A1F25">
        <w:rPr>
          <w:rFonts w:ascii="Arial" w:eastAsia="Times New Roman" w:hAnsi="Arial" w:cs="Arial"/>
          <w:sz w:val="20"/>
          <w:szCs w:val="24"/>
          <w:lang w:eastAsia="pl-PL"/>
        </w:rPr>
        <w:t>soba</w:t>
      </w:r>
      <w:proofErr w:type="spellEnd"/>
      <w:r w:rsidRPr="003A1F25">
        <w:rPr>
          <w:rFonts w:ascii="Arial" w:eastAsia="Times New Roman" w:hAnsi="Arial" w:cs="Arial"/>
          <w:sz w:val="20"/>
          <w:szCs w:val="24"/>
          <w:lang w:eastAsia="pl-PL"/>
        </w:rPr>
        <w:t xml:space="preserve"> powiązane. ." Preparat płynny do dezynfekcji sprzętu medycznego i narzędzi chirurgicznych, endoskopów giętkich ,w tym głowicy przezprzełykowej firmy Philips Zgodnie z wytycznymi dotyczącymi mycia i dezynfekcji , sterylizacji opracowanej przez producenta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6   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 do dezynfekcji narzędzi medycznych.</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"Płynny</w:t>
      </w:r>
      <w:proofErr w:type="spellEnd"/>
      <w:r w:rsidRPr="003A1F25">
        <w:rPr>
          <w:rFonts w:ascii="Arial" w:eastAsia="Times New Roman" w:hAnsi="Arial" w:cs="Arial"/>
          <w:sz w:val="20"/>
          <w:szCs w:val="24"/>
          <w:lang w:eastAsia="pl-PL"/>
        </w:rPr>
        <w:t xml:space="preserve"> preparat do manualnego mycia i dezynfekcji zanieczyszczonych narzędzi chirurgicznych ,endoskopów i innych wyrobów medycznych . Nie zawiera aldehydów . Do stosowania w myjniach </w:t>
      </w:r>
      <w:proofErr w:type="spellStart"/>
      <w:r w:rsidRPr="003A1F25">
        <w:rPr>
          <w:rFonts w:ascii="Arial" w:eastAsia="Times New Roman" w:hAnsi="Arial" w:cs="Arial"/>
          <w:sz w:val="20"/>
          <w:szCs w:val="24"/>
          <w:lang w:eastAsia="pl-PL"/>
        </w:rPr>
        <w:t>ultradzwiekowych</w:t>
      </w:r>
      <w:proofErr w:type="spellEnd"/>
      <w:r w:rsidRPr="003A1F25">
        <w:rPr>
          <w:rFonts w:ascii="Arial" w:eastAsia="Times New Roman" w:hAnsi="Arial" w:cs="Arial"/>
          <w:sz w:val="20"/>
          <w:szCs w:val="24"/>
          <w:lang w:eastAsia="pl-PL"/>
        </w:rPr>
        <w:t xml:space="preserve"> . Wyrób medyczny klasy II B " Płynny preparat do manualnego mycia i dezynfekcji zanieczyszczonych narzędzi chirurgicznych ,endoskopów i innych wyrobów medycznych .Nie zawiera aldehydów . Do stosowania w myjniach </w:t>
      </w:r>
      <w:proofErr w:type="spellStart"/>
      <w:r w:rsidRPr="003A1F25">
        <w:rPr>
          <w:rFonts w:ascii="Arial" w:eastAsia="Times New Roman" w:hAnsi="Arial" w:cs="Arial"/>
          <w:sz w:val="20"/>
          <w:szCs w:val="24"/>
          <w:lang w:eastAsia="pl-PL"/>
        </w:rPr>
        <w:t>ultradzwiekowych</w:t>
      </w:r>
      <w:proofErr w:type="spellEnd"/>
      <w:r w:rsidRPr="003A1F25">
        <w:rPr>
          <w:rFonts w:ascii="Arial" w:eastAsia="Times New Roman" w:hAnsi="Arial" w:cs="Arial"/>
          <w:sz w:val="20"/>
          <w:szCs w:val="24"/>
          <w:lang w:eastAsia="pl-PL"/>
        </w:rPr>
        <w:t xml:space="preserve">. poz. 1, 2 ten sam produkt w </w:t>
      </w:r>
      <w:proofErr w:type="spellStart"/>
      <w:r w:rsidRPr="003A1F25">
        <w:rPr>
          <w:rFonts w:ascii="Arial" w:eastAsia="Times New Roman" w:hAnsi="Arial" w:cs="Arial"/>
          <w:sz w:val="20"/>
          <w:szCs w:val="24"/>
          <w:lang w:eastAsia="pl-PL"/>
        </w:rPr>
        <w:t>róznych</w:t>
      </w:r>
      <w:proofErr w:type="spellEnd"/>
      <w:r w:rsidRPr="003A1F25">
        <w:rPr>
          <w:rFonts w:ascii="Arial" w:eastAsia="Times New Roman" w:hAnsi="Arial" w:cs="Arial"/>
          <w:sz w:val="20"/>
          <w:szCs w:val="24"/>
          <w:lang w:eastAsia="pl-PL"/>
        </w:rPr>
        <w:t xml:space="preserve"> opakowaniach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7   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Środki do dezynfekcji powierzchni</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"Alkoholowy</w:t>
      </w:r>
      <w:proofErr w:type="spellEnd"/>
      <w:r w:rsidRPr="003A1F25">
        <w:rPr>
          <w:rFonts w:ascii="Arial" w:eastAsia="Times New Roman" w:hAnsi="Arial" w:cs="Arial"/>
          <w:sz w:val="20"/>
          <w:szCs w:val="24"/>
          <w:lang w:eastAsia="pl-PL"/>
        </w:rPr>
        <w:t xml:space="preserve"> środek do dezynfekcji małych powierzchni i miejsc trudnodostępnych. Stężony gotowy do użycia nie zawierający aldehydów, czwartorzędowych związków amoniowych . Nie pozostawiający smug na </w:t>
      </w:r>
      <w:proofErr w:type="spellStart"/>
      <w:r w:rsidRPr="003A1F25">
        <w:rPr>
          <w:rFonts w:ascii="Arial" w:eastAsia="Times New Roman" w:hAnsi="Arial" w:cs="Arial"/>
          <w:sz w:val="20"/>
          <w:szCs w:val="24"/>
          <w:lang w:eastAsia="pl-PL"/>
        </w:rPr>
        <w:t>dezyfekowanych</w:t>
      </w:r>
      <w:proofErr w:type="spellEnd"/>
      <w:r w:rsidRPr="003A1F25">
        <w:rPr>
          <w:rFonts w:ascii="Arial" w:eastAsia="Times New Roman" w:hAnsi="Arial" w:cs="Arial"/>
          <w:sz w:val="20"/>
          <w:szCs w:val="24"/>
          <w:lang w:eastAsia="pl-PL"/>
        </w:rPr>
        <w:t xml:space="preserve"> powierzchniach . Wyrób medyczny klasy II A " "Środek do dezynfekcji powierzchni zmywalnych oraz powierzchni zanieczyszczonych substancją organiczną .Postać tabletek . Bez zawartości aldehydów, czwartorzędowych związków amoniowych. " Środek do dezynfekcji małych powierzchni i sprzętu metodą przecierania nie zanieczyszczonych substancja organiczną. W postaci chusteczek . Środek do dezynfekcji małych powierzchni i sprzętu metodą przecierania .W postaci chusteczek . Pozycja 3 i 4 zadania nr. 7 stanowią ten sam produkt lecz różnią się formą opakowania -są ze sobą powiązane (nierozerwalne). "Preparat do dezynfekcji powierzchni sprzętu medycznego wrażliwego na działanie alkoholi , Preparat w formie pianki. Może być stosowany do dezynfekcji pleksi inkubatorów firmy </w:t>
      </w:r>
      <w:proofErr w:type="spellStart"/>
      <w:r w:rsidRPr="003A1F25">
        <w:rPr>
          <w:rFonts w:ascii="Arial" w:eastAsia="Times New Roman" w:hAnsi="Arial" w:cs="Arial"/>
          <w:sz w:val="20"/>
          <w:szCs w:val="24"/>
          <w:lang w:eastAsia="pl-PL"/>
        </w:rPr>
        <w:t>Dutchmed</w:t>
      </w:r>
      <w:proofErr w:type="spellEnd"/>
      <w:r w:rsidRPr="003A1F25">
        <w:rPr>
          <w:rFonts w:ascii="Arial" w:eastAsia="Times New Roman" w:hAnsi="Arial" w:cs="Arial"/>
          <w:sz w:val="20"/>
          <w:szCs w:val="24"/>
          <w:lang w:eastAsia="pl-PL"/>
        </w:rPr>
        <w:t xml:space="preserve"> ,</w:t>
      </w:r>
      <w:proofErr w:type="spellStart"/>
      <w:r w:rsidRPr="003A1F25">
        <w:rPr>
          <w:rFonts w:ascii="Arial" w:eastAsia="Times New Roman" w:hAnsi="Arial" w:cs="Arial"/>
          <w:sz w:val="20"/>
          <w:szCs w:val="24"/>
          <w:lang w:eastAsia="pl-PL"/>
        </w:rPr>
        <w:t>Drager</w:t>
      </w:r>
      <w:proofErr w:type="spellEnd"/>
      <w:r w:rsidRPr="003A1F25">
        <w:rPr>
          <w:rFonts w:ascii="Arial" w:eastAsia="Times New Roman" w:hAnsi="Arial" w:cs="Arial"/>
          <w:sz w:val="20"/>
          <w:szCs w:val="24"/>
          <w:lang w:eastAsia="pl-PL"/>
        </w:rPr>
        <w:t xml:space="preserve"> i </w:t>
      </w:r>
      <w:proofErr w:type="spellStart"/>
      <w:r w:rsidRPr="003A1F25">
        <w:rPr>
          <w:rFonts w:ascii="Arial" w:eastAsia="Times New Roman" w:hAnsi="Arial" w:cs="Arial"/>
          <w:sz w:val="20"/>
          <w:szCs w:val="24"/>
          <w:lang w:eastAsia="pl-PL"/>
        </w:rPr>
        <w:t>Promed</w:t>
      </w:r>
      <w:proofErr w:type="spellEnd"/>
      <w:r w:rsidRPr="003A1F25">
        <w:rPr>
          <w:rFonts w:ascii="Arial" w:eastAsia="Times New Roman" w:hAnsi="Arial" w:cs="Arial"/>
          <w:sz w:val="20"/>
          <w:szCs w:val="24"/>
          <w:lang w:eastAsia="pl-PL"/>
        </w:rPr>
        <w:t xml:space="preserve"> i głowic USG. Nie zawiera alkoholu , aldehydów. Nie pozostawia smug . Wyrób medyczny klasy II A " "Preparat w postaci szybkodziałającej, gotowej piany do dezynfekcji mycia powierzchni medycznych. Preparat na bazie nadtlenku wodoru ,bez zawartości alkoholi . Wyrób medyczny klasy II A " "Preparat do mycia i dezynfekcji małych powierzchni, wyrobów medycznych i urządzeń medycznych wrażliwych na działanie alkoholi np. głowice ultrasonograficzne .W formie chusteczek . Nie zawiera alkoholi, aldehydów i fenoli. Mogą być stosowne do ultrasonografów firm </w:t>
      </w:r>
      <w:proofErr w:type="spellStart"/>
      <w:r w:rsidRPr="003A1F25">
        <w:rPr>
          <w:rFonts w:ascii="Arial" w:eastAsia="Times New Roman" w:hAnsi="Arial" w:cs="Arial"/>
          <w:sz w:val="20"/>
          <w:szCs w:val="24"/>
          <w:lang w:eastAsia="pl-PL"/>
        </w:rPr>
        <w:t>SonoAce</w:t>
      </w:r>
      <w:proofErr w:type="spellEnd"/>
      <w:r w:rsidRPr="003A1F25">
        <w:rPr>
          <w:rFonts w:ascii="Arial" w:eastAsia="Times New Roman" w:hAnsi="Arial" w:cs="Arial"/>
          <w:sz w:val="20"/>
          <w:szCs w:val="24"/>
          <w:lang w:eastAsia="pl-PL"/>
        </w:rPr>
        <w:t xml:space="preserve">, </w:t>
      </w:r>
      <w:proofErr w:type="spellStart"/>
      <w:r w:rsidRPr="003A1F25">
        <w:rPr>
          <w:rFonts w:ascii="Arial" w:eastAsia="Times New Roman" w:hAnsi="Arial" w:cs="Arial"/>
          <w:sz w:val="20"/>
          <w:szCs w:val="24"/>
          <w:lang w:eastAsia="pl-PL"/>
        </w:rPr>
        <w:t>Fhilips</w:t>
      </w:r>
      <w:proofErr w:type="spellEnd"/>
      <w:r w:rsidRPr="003A1F25">
        <w:rPr>
          <w:rFonts w:ascii="Arial" w:eastAsia="Times New Roman" w:hAnsi="Arial" w:cs="Arial"/>
          <w:sz w:val="20"/>
          <w:szCs w:val="24"/>
          <w:lang w:eastAsia="pl-PL"/>
        </w:rPr>
        <w:t xml:space="preserve">. Rozmiar nie mniejszy niż 20 x 20 cm. " "Preparat do mycia i dezynfekcji małych powierzchni, wyrobów medycznych i urządzeń medycznych wrażliwych na działanie alkoholi np. głowice ultrasonograficzne w formie chusteczek. Nie zawiera alkoholi, aldehydów i fenoli. Mogą być stosowne do ultrasonografów firm </w:t>
      </w:r>
      <w:proofErr w:type="spellStart"/>
      <w:r w:rsidRPr="003A1F25">
        <w:rPr>
          <w:rFonts w:ascii="Arial" w:eastAsia="Times New Roman" w:hAnsi="Arial" w:cs="Arial"/>
          <w:sz w:val="20"/>
          <w:szCs w:val="24"/>
          <w:lang w:eastAsia="pl-PL"/>
        </w:rPr>
        <w:t>SonoAce</w:t>
      </w:r>
      <w:proofErr w:type="spellEnd"/>
      <w:r w:rsidRPr="003A1F25">
        <w:rPr>
          <w:rFonts w:ascii="Arial" w:eastAsia="Times New Roman" w:hAnsi="Arial" w:cs="Arial"/>
          <w:sz w:val="20"/>
          <w:szCs w:val="24"/>
          <w:lang w:eastAsia="pl-PL"/>
        </w:rPr>
        <w:t xml:space="preserve"> ,Filip Rozmiar nie mniejszy niż 20 x 20 cm Pozycja 7 i 8 zadania nr 7 stanowią ten sam produkt lecz różnią się formą opakowania -są ze sobą powiązane (nierozerwalne). " "Środek do dezynfekcji zewnętrznych elementów centralnych i obwodowych cewników dożylnych takich jak : wejścia do kanału wkłucia ,części kanałów ,korki, kraniki itp. Na bazie </w:t>
      </w:r>
      <w:proofErr w:type="spellStart"/>
      <w:r w:rsidRPr="003A1F25">
        <w:rPr>
          <w:rFonts w:ascii="Arial" w:eastAsia="Times New Roman" w:hAnsi="Arial" w:cs="Arial"/>
          <w:sz w:val="20"/>
          <w:szCs w:val="24"/>
          <w:lang w:eastAsia="pl-PL"/>
        </w:rPr>
        <w:t>chlorheksydyny</w:t>
      </w:r>
      <w:proofErr w:type="spellEnd"/>
      <w:r w:rsidRPr="003A1F25">
        <w:rPr>
          <w:rFonts w:ascii="Arial" w:eastAsia="Times New Roman" w:hAnsi="Arial" w:cs="Arial"/>
          <w:sz w:val="20"/>
          <w:szCs w:val="24"/>
          <w:lang w:eastAsia="pl-PL"/>
        </w:rPr>
        <w:t xml:space="preserve"> i alkoholu . Bezpieczny dla skóry . " "Chusteczki suche w rolce , w jednorazowym opakowaniu foliowym do nasączania dowolnym środkiem dezynfekcyjnym. Przeznaczone do dezynfekcji powierzchni . Wymiary 30 cm x 24 cm , gramatura &gt;40 g/m2 . Pakowane w system nadający się do poboru pojedynczych chusteczek oddzielonych perforacją pozwalającą na łatwe pobranie . " "Wiaderko kompatybilne do opakowań suchych chusteczek z pozycji 10 - wytrzymałe ,wielokrotnego użytku , ze szczelnym zamknięciem zapobiegającym wysychaniu nasączonych chusteczek . Pozycja 10 i 11 -są ze sobą powiązane (nierozerwalne). " Uwaga: Pozycja 3 i 4 stanowią ten sam produkt lecz różnią się formą opakowania Pozycja7 i 8 stanowią ten sam produkt lecz różnią się formą opakowania Pozycja 10 i 11 stanowią ten sam produkt lecz różnią się formą opakowania -są ze sobą powiązane (nierozerwalne).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Cena brutto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8   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 do pielęgnacji skóry rąk po chirurgicznej i higienicznej dezynfekcji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Emulsja</w:t>
      </w:r>
      <w:proofErr w:type="spellEnd"/>
      <w:r w:rsidRPr="003A1F25">
        <w:rPr>
          <w:rFonts w:ascii="Arial" w:eastAsia="Times New Roman" w:hAnsi="Arial" w:cs="Arial"/>
          <w:sz w:val="20"/>
          <w:szCs w:val="24"/>
          <w:lang w:eastAsia="pl-PL"/>
        </w:rPr>
        <w:t xml:space="preserve"> do pielęgnacji i regeneracji skóry po higienicznej i chirurgicznej dezynfekcji rąk. Zwiększa nawilżenie i elastyczność skóry Dozowanie za pomocą pompki z uchwytu/dozownika na łóżkowego dostosowanego do butelek 500 ml. . Krem regenerująco –ochronny do pielęgnacji skóry rąk po chirurgicznej i higienicznej dezynfekcji rąk . Nie zawiera konserwantów i barwników. Pakowany w worek kompatybilny z dozownikiem typu </w:t>
      </w:r>
      <w:proofErr w:type="spellStart"/>
      <w:r w:rsidRPr="003A1F25">
        <w:rPr>
          <w:rFonts w:ascii="Arial" w:eastAsia="Times New Roman" w:hAnsi="Arial" w:cs="Arial"/>
          <w:sz w:val="20"/>
          <w:szCs w:val="24"/>
          <w:lang w:eastAsia="pl-PL"/>
        </w:rPr>
        <w:t>Sterisol</w:t>
      </w:r>
      <w:proofErr w:type="spellEnd"/>
      <w:r w:rsidRPr="003A1F25">
        <w:rPr>
          <w:rFonts w:ascii="Arial" w:eastAsia="Times New Roman" w:hAnsi="Arial" w:cs="Arial"/>
          <w:sz w:val="20"/>
          <w:szCs w:val="24"/>
          <w:lang w:eastAsia="pl-PL"/>
        </w:rPr>
        <w:t xml:space="preserve"> .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9   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Preparat do dezynfekcji aparatów do dializ</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"Środek</w:t>
      </w:r>
      <w:proofErr w:type="spellEnd"/>
      <w:r w:rsidRPr="003A1F25">
        <w:rPr>
          <w:rFonts w:ascii="Arial" w:eastAsia="Times New Roman" w:hAnsi="Arial" w:cs="Arial"/>
          <w:sz w:val="20"/>
          <w:szCs w:val="24"/>
          <w:lang w:eastAsia="pl-PL"/>
        </w:rPr>
        <w:t xml:space="preserve"> czyszczący i dezynfekujący do dezynfekcji instalacji wody uzdatnianej zawierający: - </w:t>
      </w:r>
      <w:proofErr w:type="spellStart"/>
      <w:r w:rsidRPr="003A1F25">
        <w:rPr>
          <w:rFonts w:ascii="Arial" w:eastAsia="Times New Roman" w:hAnsi="Arial" w:cs="Arial"/>
          <w:sz w:val="20"/>
          <w:szCs w:val="24"/>
          <w:lang w:eastAsia="pl-PL"/>
        </w:rPr>
        <w:t>kaws</w:t>
      </w:r>
      <w:proofErr w:type="spellEnd"/>
      <w:r w:rsidRPr="003A1F25">
        <w:rPr>
          <w:rFonts w:ascii="Arial" w:eastAsia="Times New Roman" w:hAnsi="Arial" w:cs="Arial"/>
          <w:sz w:val="20"/>
          <w:szCs w:val="24"/>
          <w:lang w:eastAsia="pl-PL"/>
        </w:rPr>
        <w:t xml:space="preserve"> octowy od 1% do 10% - </w:t>
      </w:r>
      <w:proofErr w:type="spellStart"/>
      <w:r w:rsidRPr="003A1F25">
        <w:rPr>
          <w:rFonts w:ascii="Arial" w:eastAsia="Times New Roman" w:hAnsi="Arial" w:cs="Arial"/>
          <w:sz w:val="20"/>
          <w:szCs w:val="24"/>
          <w:lang w:eastAsia="pl-PL"/>
        </w:rPr>
        <w:t>nadletek</w:t>
      </w:r>
      <w:proofErr w:type="spellEnd"/>
      <w:r w:rsidRPr="003A1F25">
        <w:rPr>
          <w:rFonts w:ascii="Arial" w:eastAsia="Times New Roman" w:hAnsi="Arial" w:cs="Arial"/>
          <w:sz w:val="20"/>
          <w:szCs w:val="24"/>
          <w:lang w:eastAsia="pl-PL"/>
        </w:rPr>
        <w:t xml:space="preserve"> wodoru od 25% do 35% -kwas nadoctowy od 1% do 5% op. 10 kg lub 5 kg" "Płynny środek do termo-chemicznej dezynfekcji i dekalcyfikacji aparatów do hemodializy z zastosowaniem pompy dozującej, do automatycznego rozcieńczenia w stosunku 1:24 skład: 21 g kwasu cytrynowego w 100 g środka, kwas jabłkowy, kwas mlekowy 5 litrów (koncentrat)"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Część nr: </w:t>
      </w:r>
      <w:r w:rsidRPr="003A1F25">
        <w:rPr>
          <w:rFonts w:ascii="Arial" w:eastAsia="Times New Roman" w:hAnsi="Arial" w:cs="Arial"/>
          <w:sz w:val="20"/>
          <w:szCs w:val="24"/>
          <w:lang w:eastAsia="pl-PL"/>
        </w:rPr>
        <w:t xml:space="preserve">10    </w:t>
      </w:r>
      <w:r w:rsidRPr="003A1F25">
        <w:rPr>
          <w:rFonts w:ascii="Arial" w:eastAsia="Times New Roman" w:hAnsi="Arial" w:cs="Arial"/>
          <w:bCs/>
          <w:sz w:val="20"/>
          <w:szCs w:val="24"/>
          <w:lang w:eastAsia="pl-PL"/>
        </w:rPr>
        <w:t xml:space="preserve">Nazwa: </w:t>
      </w:r>
      <w:r w:rsidRPr="003A1F25">
        <w:rPr>
          <w:rFonts w:ascii="Arial" w:eastAsia="Times New Roman" w:hAnsi="Arial" w:cs="Arial"/>
          <w:sz w:val="20"/>
          <w:szCs w:val="24"/>
          <w:lang w:eastAsia="pl-PL"/>
        </w:rPr>
        <w:t xml:space="preserve">Środki dezynfekcyjne dla </w:t>
      </w:r>
      <w:proofErr w:type="spellStart"/>
      <w:r w:rsidRPr="003A1F25">
        <w:rPr>
          <w:rFonts w:ascii="Arial" w:eastAsia="Times New Roman" w:hAnsi="Arial" w:cs="Arial"/>
          <w:sz w:val="20"/>
          <w:szCs w:val="24"/>
          <w:lang w:eastAsia="pl-PL"/>
        </w:rPr>
        <w:t>Centarnej</w:t>
      </w:r>
      <w:proofErr w:type="spellEnd"/>
      <w:r w:rsidRPr="003A1F25">
        <w:rPr>
          <w:rFonts w:ascii="Arial" w:eastAsia="Times New Roman" w:hAnsi="Arial" w:cs="Arial"/>
          <w:sz w:val="20"/>
          <w:szCs w:val="24"/>
          <w:lang w:eastAsia="pl-PL"/>
        </w:rPr>
        <w:t xml:space="preserve"> </w:t>
      </w:r>
      <w:proofErr w:type="spellStart"/>
      <w:r w:rsidRPr="003A1F25">
        <w:rPr>
          <w:rFonts w:ascii="Arial" w:eastAsia="Times New Roman" w:hAnsi="Arial" w:cs="Arial"/>
          <w:sz w:val="20"/>
          <w:szCs w:val="24"/>
          <w:lang w:eastAsia="pl-PL"/>
        </w:rPr>
        <w:t>Sterylizatorni</w:t>
      </w:r>
      <w:proofErr w:type="spellEnd"/>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1) Krótki opis przedmiotu zamówienia </w:t>
      </w:r>
      <w:r w:rsidRPr="003A1F25">
        <w:rPr>
          <w:rFonts w:ascii="Arial" w:eastAsia="Times New Roman" w:hAnsi="Arial" w:cs="Arial"/>
          <w:i/>
          <w:iCs/>
          <w:sz w:val="20"/>
          <w:szCs w:val="24"/>
          <w:lang w:eastAsia="pl-PL"/>
        </w:rPr>
        <w:t>(wielkość, zakres, rodzaj i ilość dostaw, usług lub robót budowlanych lub określenie zapotrzebowania i wymagań)</w:t>
      </w:r>
      <w:r w:rsidRPr="003A1F25">
        <w:rPr>
          <w:rFonts w:ascii="Arial" w:eastAsia="Times New Roman" w:hAnsi="Arial" w:cs="Arial"/>
          <w:bCs/>
          <w:sz w:val="20"/>
          <w:szCs w:val="24"/>
          <w:lang w:eastAsia="pl-PL"/>
        </w:rPr>
        <w:t xml:space="preserve"> a w przypadku partnerstwa innowacyjnego - określenie zapotrzebowania na innowacyjny produkt, usługę lub roboty </w:t>
      </w:r>
      <w:proofErr w:type="spellStart"/>
      <w:r w:rsidRPr="003A1F25">
        <w:rPr>
          <w:rFonts w:ascii="Arial" w:eastAsia="Times New Roman" w:hAnsi="Arial" w:cs="Arial"/>
          <w:bCs/>
          <w:sz w:val="20"/>
          <w:szCs w:val="24"/>
          <w:lang w:eastAsia="pl-PL"/>
        </w:rPr>
        <w:t>budowlane:</w:t>
      </w:r>
      <w:r w:rsidRPr="003A1F25">
        <w:rPr>
          <w:rFonts w:ascii="Arial" w:eastAsia="Times New Roman" w:hAnsi="Arial" w:cs="Arial"/>
          <w:sz w:val="20"/>
          <w:szCs w:val="24"/>
          <w:lang w:eastAsia="pl-PL"/>
        </w:rPr>
        <w:t>Płynny</w:t>
      </w:r>
      <w:proofErr w:type="spellEnd"/>
      <w:r w:rsidRPr="003A1F25">
        <w:rPr>
          <w:rFonts w:ascii="Arial" w:eastAsia="Times New Roman" w:hAnsi="Arial" w:cs="Arial"/>
          <w:sz w:val="20"/>
          <w:szCs w:val="24"/>
          <w:lang w:eastAsia="pl-PL"/>
        </w:rPr>
        <w:t xml:space="preserve">, alkaliczny środek do mycia w myjniach dezynfektorach typ: </w:t>
      </w:r>
      <w:proofErr w:type="spellStart"/>
      <w:r w:rsidRPr="003A1F25">
        <w:rPr>
          <w:rFonts w:ascii="Arial" w:eastAsia="Times New Roman" w:hAnsi="Arial" w:cs="Arial"/>
          <w:sz w:val="20"/>
          <w:szCs w:val="24"/>
          <w:lang w:eastAsia="pl-PL"/>
        </w:rPr>
        <w:t>Decomat</w:t>
      </w:r>
      <w:proofErr w:type="spellEnd"/>
      <w:r w:rsidRPr="003A1F25">
        <w:rPr>
          <w:rFonts w:ascii="Arial" w:eastAsia="Times New Roman" w:hAnsi="Arial" w:cs="Arial"/>
          <w:sz w:val="20"/>
          <w:szCs w:val="24"/>
          <w:lang w:eastAsia="pl-PL"/>
        </w:rPr>
        <w:t xml:space="preserve"> 4656, skutecznie usuwający pozostałości organiczne typu zaschnięta i denaturowana krew. Umożliwiający mycie maszynowe narzędzi chirurgicznych i sprzętu medycznego także wykonanego z aluminium i tworzyw sztucznych. Niewymagający neutralizacji, umożliwiający zastosowanie w myjniach ultradźwiękowych. Posiadający w swoim składzie: </w:t>
      </w:r>
      <w:proofErr w:type="spellStart"/>
      <w:r w:rsidRPr="003A1F25">
        <w:rPr>
          <w:rFonts w:ascii="Arial" w:eastAsia="Times New Roman" w:hAnsi="Arial" w:cs="Arial"/>
          <w:sz w:val="20"/>
          <w:szCs w:val="24"/>
          <w:lang w:eastAsia="pl-PL"/>
        </w:rPr>
        <w:t>polikarboksylaty</w:t>
      </w:r>
      <w:proofErr w:type="spellEnd"/>
      <w:r w:rsidRPr="003A1F25">
        <w:rPr>
          <w:rFonts w:ascii="Arial" w:eastAsia="Times New Roman" w:hAnsi="Arial" w:cs="Arial"/>
          <w:sz w:val="20"/>
          <w:szCs w:val="24"/>
          <w:lang w:eastAsia="pl-PL"/>
        </w:rPr>
        <w:t xml:space="preserve">, kwasy organiczne, alkalia, enzymy, </w:t>
      </w:r>
      <w:proofErr w:type="spellStart"/>
      <w:r w:rsidRPr="003A1F25">
        <w:rPr>
          <w:rFonts w:ascii="Arial" w:eastAsia="Times New Roman" w:hAnsi="Arial" w:cs="Arial"/>
          <w:sz w:val="20"/>
          <w:szCs w:val="24"/>
          <w:lang w:eastAsia="pl-PL"/>
        </w:rPr>
        <w:t>tenzydy</w:t>
      </w:r>
      <w:proofErr w:type="spellEnd"/>
      <w:r w:rsidRPr="003A1F25">
        <w:rPr>
          <w:rFonts w:ascii="Arial" w:eastAsia="Times New Roman" w:hAnsi="Arial" w:cs="Arial"/>
          <w:sz w:val="20"/>
          <w:szCs w:val="24"/>
          <w:lang w:eastAsia="pl-PL"/>
        </w:rPr>
        <w:t>, środek konserwujący, inhibitor korozji "</w:t>
      </w:r>
      <w:proofErr w:type="spellStart"/>
      <w:r w:rsidRPr="003A1F25">
        <w:rPr>
          <w:rFonts w:ascii="Arial" w:eastAsia="Times New Roman" w:hAnsi="Arial" w:cs="Arial"/>
          <w:sz w:val="20"/>
          <w:szCs w:val="24"/>
          <w:lang w:eastAsia="pl-PL"/>
        </w:rPr>
        <w:t>PłPłynny</w:t>
      </w:r>
      <w:proofErr w:type="spellEnd"/>
      <w:r w:rsidRPr="003A1F25">
        <w:rPr>
          <w:rFonts w:ascii="Arial" w:eastAsia="Times New Roman" w:hAnsi="Arial" w:cs="Arial"/>
          <w:sz w:val="20"/>
          <w:szCs w:val="24"/>
          <w:lang w:eastAsia="pl-PL"/>
        </w:rPr>
        <w:t xml:space="preserve"> alkaliczny środek do mycia oraz dezynfekcji w myjniach dezynfektorach typ: </w:t>
      </w:r>
      <w:proofErr w:type="spellStart"/>
      <w:r w:rsidRPr="003A1F25">
        <w:rPr>
          <w:rFonts w:ascii="Arial" w:eastAsia="Times New Roman" w:hAnsi="Arial" w:cs="Arial"/>
          <w:sz w:val="20"/>
          <w:szCs w:val="24"/>
          <w:lang w:eastAsia="pl-PL"/>
        </w:rPr>
        <w:t>Decomat</w:t>
      </w:r>
      <w:proofErr w:type="spellEnd"/>
      <w:r w:rsidRPr="003A1F25">
        <w:rPr>
          <w:rFonts w:ascii="Arial" w:eastAsia="Times New Roman" w:hAnsi="Arial" w:cs="Arial"/>
          <w:sz w:val="20"/>
          <w:szCs w:val="24"/>
          <w:lang w:eastAsia="pl-PL"/>
        </w:rPr>
        <w:t xml:space="preserve"> 4656 (w osobnych fazach mycia i dezynfekcji) sprzętu medycznego w tym czułego na temperaturę. Środek pozwalający na pracę w programach z neutralizacją środkiem kwaśnym lub bez neutralizacji. O działaniu bakteriobójczym, grzybobójczym, </w:t>
      </w:r>
      <w:proofErr w:type="spellStart"/>
      <w:r w:rsidRPr="003A1F25">
        <w:rPr>
          <w:rFonts w:ascii="Arial" w:eastAsia="Times New Roman" w:hAnsi="Arial" w:cs="Arial"/>
          <w:sz w:val="20"/>
          <w:szCs w:val="24"/>
          <w:lang w:eastAsia="pl-PL"/>
        </w:rPr>
        <w:t>prątkobójczym</w:t>
      </w:r>
      <w:proofErr w:type="spellEnd"/>
      <w:r w:rsidRPr="003A1F25">
        <w:rPr>
          <w:rFonts w:ascii="Arial" w:eastAsia="Times New Roman" w:hAnsi="Arial" w:cs="Arial"/>
          <w:sz w:val="20"/>
          <w:szCs w:val="24"/>
          <w:lang w:eastAsia="pl-PL"/>
        </w:rPr>
        <w:t xml:space="preserve">, wirusobójczym. Nie zawierający związków chlorowych oraz innych związków utleniających. Wspomagający profilaktykę przeciw prionom w zakresie usuwania białek (RKI). Posiadający w swoim składzie: różne </w:t>
      </w:r>
      <w:proofErr w:type="spellStart"/>
      <w:r w:rsidRPr="003A1F25">
        <w:rPr>
          <w:rFonts w:ascii="Arial" w:eastAsia="Times New Roman" w:hAnsi="Arial" w:cs="Arial"/>
          <w:sz w:val="20"/>
          <w:szCs w:val="24"/>
          <w:lang w:eastAsia="pl-PL"/>
        </w:rPr>
        <w:t>tenzydy</w:t>
      </w:r>
      <w:proofErr w:type="spellEnd"/>
      <w:r w:rsidRPr="003A1F25">
        <w:rPr>
          <w:rFonts w:ascii="Arial" w:eastAsia="Times New Roman" w:hAnsi="Arial" w:cs="Arial"/>
          <w:sz w:val="20"/>
          <w:szCs w:val="24"/>
          <w:lang w:eastAsia="pl-PL"/>
        </w:rPr>
        <w:t xml:space="preserve">, fosforany, inhibitor korozji. " "Płynny środek płuczący, powierzchniowo czynny, zawierający środki konserwujące do użycia w myjniach dezynfektorach, do szybkiego </w:t>
      </w:r>
      <w:proofErr w:type="spellStart"/>
      <w:r w:rsidRPr="003A1F25">
        <w:rPr>
          <w:rFonts w:ascii="Arial" w:eastAsia="Times New Roman" w:hAnsi="Arial" w:cs="Arial"/>
          <w:sz w:val="20"/>
          <w:szCs w:val="24"/>
          <w:lang w:eastAsia="pl-PL"/>
        </w:rPr>
        <w:t>bezzaciekowego</w:t>
      </w:r>
      <w:proofErr w:type="spellEnd"/>
      <w:r w:rsidRPr="003A1F25">
        <w:rPr>
          <w:rFonts w:ascii="Arial" w:eastAsia="Times New Roman" w:hAnsi="Arial" w:cs="Arial"/>
          <w:sz w:val="20"/>
          <w:szCs w:val="24"/>
          <w:lang w:eastAsia="pl-PL"/>
        </w:rPr>
        <w:t xml:space="preserve"> płukania, znacznie przyspieszający suszenie po maszynowym myciu i dezynfekcji. " "Preparat do ręcznej pielęgnacji narzędzi chirurgicznych na bazie węglowodorów alifatycznych nie wpływający na proces sterylizacji parowej, rozpuszczalny w wodzie, bezpieczny toksykologicznie. Postać aerozolu. " Środek do pielęgnacji stali nierdzewnej na bazie olejków parafinowych DAB. Butelka ze spryskiwaczem. </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2) Wspólny Słownik Zamówień (CPV): </w:t>
      </w:r>
      <w:r w:rsidRPr="003A1F25">
        <w:rPr>
          <w:rFonts w:ascii="Arial" w:eastAsia="Times New Roman" w:hAnsi="Arial" w:cs="Arial"/>
          <w:sz w:val="20"/>
          <w:szCs w:val="24"/>
          <w:lang w:eastAsia="pl-PL"/>
        </w:rPr>
        <w:t>33631600-8</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3) Wartość części zamówienia (jeżeli zamawiający podaje informacje o wartości zamówienia):</w:t>
      </w:r>
      <w:r w:rsidRPr="003A1F25">
        <w:rPr>
          <w:rFonts w:ascii="Arial" w:eastAsia="Times New Roman" w:hAnsi="Arial" w:cs="Arial"/>
          <w:sz w:val="20"/>
          <w:szCs w:val="24"/>
          <w:lang w:eastAsia="pl-PL"/>
        </w:rPr>
        <w:br/>
        <w:t xml:space="preserve">Wartość bez VAT: </w:t>
      </w:r>
      <w:r w:rsidRPr="003A1F25">
        <w:rPr>
          <w:rFonts w:ascii="Arial" w:eastAsia="Times New Roman" w:hAnsi="Arial" w:cs="Arial"/>
          <w:sz w:val="20"/>
          <w:szCs w:val="24"/>
          <w:lang w:eastAsia="pl-PL"/>
        </w:rPr>
        <w:br/>
        <w:t xml:space="preserve">Waluta: </w:t>
      </w:r>
    </w:p>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4) Czas trwania lub termin wykonania: </w:t>
      </w:r>
      <w:r w:rsidRPr="003A1F25">
        <w:rPr>
          <w:rFonts w:ascii="Arial" w:eastAsia="Times New Roman" w:hAnsi="Arial" w:cs="Arial"/>
          <w:sz w:val="20"/>
          <w:szCs w:val="24"/>
          <w:lang w:eastAsia="pl-PL"/>
        </w:rPr>
        <w:t>okres w miesiącach: 12</w:t>
      </w:r>
      <w:r w:rsidRPr="003A1F25">
        <w:rPr>
          <w:rFonts w:ascii="Arial" w:eastAsia="Times New Roman" w:hAnsi="Arial" w:cs="Arial"/>
          <w:sz w:val="20"/>
          <w:szCs w:val="24"/>
          <w:lang w:eastAsia="pl-PL"/>
        </w:rPr>
        <w:br/>
      </w:r>
      <w:r w:rsidRPr="003A1F25">
        <w:rPr>
          <w:rFonts w:ascii="Arial" w:eastAsia="Times New Roman" w:hAnsi="Arial" w:cs="Arial"/>
          <w:bCs/>
          <w:sz w:val="20"/>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6585"/>
        <w:gridCol w:w="1283"/>
      </w:tblGrid>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Kryteria</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i/>
                <w:iCs/>
                <w:sz w:val="20"/>
                <w:szCs w:val="24"/>
                <w:lang w:eastAsia="pl-PL"/>
              </w:rPr>
              <w:t>Znaczenie</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Cena brutto</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60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 xml:space="preserve">Termin dostawy (nie krótszy niż 2 dni, nie dłuższy niż 5 dni roboczych) </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10</w:t>
            </w:r>
          </w:p>
        </w:tc>
      </w:tr>
      <w:tr w:rsidR="003A1F25" w:rsidRPr="003A1F25" w:rsidTr="003A1F25">
        <w:trPr>
          <w:tblCellSpacing w:w="15" w:type="dxa"/>
          <w:jc w:val="center"/>
        </w:trPr>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Jakość</w:t>
            </w:r>
          </w:p>
        </w:tc>
        <w:tc>
          <w:tcPr>
            <w:tcW w:w="0" w:type="auto"/>
            <w:vAlign w:val="center"/>
            <w:hideMark/>
          </w:tcPr>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sz w:val="20"/>
                <w:szCs w:val="24"/>
                <w:lang w:eastAsia="pl-PL"/>
              </w:rPr>
              <w:t>30</w:t>
            </w:r>
          </w:p>
        </w:tc>
      </w:tr>
    </w:tbl>
    <w:p w:rsidR="003A1F25" w:rsidRPr="003A1F25" w:rsidRDefault="003A1F25" w:rsidP="003A1F25">
      <w:pPr>
        <w:spacing w:after="0" w:line="240" w:lineRule="auto"/>
        <w:jc w:val="center"/>
        <w:rPr>
          <w:rFonts w:ascii="Arial" w:eastAsia="Times New Roman" w:hAnsi="Arial" w:cs="Arial"/>
          <w:sz w:val="20"/>
          <w:szCs w:val="24"/>
          <w:lang w:eastAsia="pl-PL"/>
        </w:rPr>
      </w:pPr>
      <w:r w:rsidRPr="003A1F25">
        <w:rPr>
          <w:rFonts w:ascii="Arial" w:eastAsia="Times New Roman" w:hAnsi="Arial" w:cs="Arial"/>
          <w:bCs/>
          <w:sz w:val="20"/>
          <w:szCs w:val="24"/>
          <w:lang w:eastAsia="pl-PL"/>
        </w:rPr>
        <w:t xml:space="preserve">6) INFORMACJE DODATKOWE: </w:t>
      </w:r>
    </w:p>
    <w:p w:rsidR="00A018A4" w:rsidRPr="003A1F25" w:rsidRDefault="00A018A4">
      <w:pPr>
        <w:rPr>
          <w:rFonts w:ascii="Arial" w:hAnsi="Arial" w:cs="Arial"/>
          <w:sz w:val="18"/>
        </w:rPr>
      </w:pPr>
      <w:bookmarkStart w:id="0" w:name="_GoBack"/>
      <w:bookmarkEnd w:id="0"/>
    </w:p>
    <w:sectPr w:rsidR="00A018A4" w:rsidRPr="003A1F25" w:rsidSect="0033417A">
      <w:headerReference w:type="default" r:id="rId8"/>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47" w:rsidRDefault="00435947" w:rsidP="003A1F25">
      <w:pPr>
        <w:spacing w:after="0" w:line="240" w:lineRule="auto"/>
      </w:pPr>
      <w:r>
        <w:separator/>
      </w:r>
    </w:p>
  </w:endnote>
  <w:endnote w:type="continuationSeparator" w:id="0">
    <w:p w:rsidR="00435947" w:rsidRDefault="00435947" w:rsidP="003A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47" w:rsidRDefault="00435947" w:rsidP="003A1F25">
      <w:pPr>
        <w:spacing w:after="0" w:line="240" w:lineRule="auto"/>
      </w:pPr>
      <w:r>
        <w:separator/>
      </w:r>
    </w:p>
  </w:footnote>
  <w:footnote w:type="continuationSeparator" w:id="0">
    <w:p w:rsidR="00435947" w:rsidRDefault="00435947" w:rsidP="003A1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25" w:rsidRPr="003A1F25" w:rsidRDefault="003A1F25">
    <w:pPr>
      <w:pStyle w:val="Nagwek"/>
      <w:rPr>
        <w:rFonts w:ascii="Arial" w:hAnsi="Arial" w:cs="Arial"/>
        <w:sz w:val="16"/>
      </w:rPr>
    </w:pPr>
    <w:r w:rsidRPr="003A1F25">
      <w:rPr>
        <w:rFonts w:ascii="Arial" w:hAnsi="Arial" w:cs="Arial"/>
        <w:sz w:val="16"/>
      </w:rPr>
      <w:t>Nr sprawy P/17/03/2017/DEZ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25"/>
    <w:rsid w:val="0033417A"/>
    <w:rsid w:val="003A1F25"/>
    <w:rsid w:val="00435947"/>
    <w:rsid w:val="00830F2F"/>
    <w:rsid w:val="00A01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1F25"/>
    <w:rPr>
      <w:color w:val="0000FF"/>
      <w:u w:val="single"/>
    </w:rPr>
  </w:style>
  <w:style w:type="paragraph" w:styleId="NormalnyWeb">
    <w:name w:val="Normal (Web)"/>
    <w:basedOn w:val="Normalny"/>
    <w:uiPriority w:val="99"/>
    <w:semiHidden/>
    <w:unhideWhenUsed/>
    <w:rsid w:val="003A1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A1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1F25"/>
  </w:style>
  <w:style w:type="paragraph" w:styleId="Stopka">
    <w:name w:val="footer"/>
    <w:basedOn w:val="Normalny"/>
    <w:link w:val="StopkaZnak"/>
    <w:uiPriority w:val="99"/>
    <w:unhideWhenUsed/>
    <w:rsid w:val="003A1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1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1F25"/>
    <w:rPr>
      <w:color w:val="0000FF"/>
      <w:u w:val="single"/>
    </w:rPr>
  </w:style>
  <w:style w:type="paragraph" w:styleId="NormalnyWeb">
    <w:name w:val="Normal (Web)"/>
    <w:basedOn w:val="Normalny"/>
    <w:uiPriority w:val="99"/>
    <w:semiHidden/>
    <w:unhideWhenUsed/>
    <w:rsid w:val="003A1F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A1F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1F25"/>
  </w:style>
  <w:style w:type="paragraph" w:styleId="Stopka">
    <w:name w:val="footer"/>
    <w:basedOn w:val="Normalny"/>
    <w:link w:val="StopkaZnak"/>
    <w:uiPriority w:val="99"/>
    <w:unhideWhenUsed/>
    <w:rsid w:val="003A1F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13746">
      <w:bodyDiv w:val="1"/>
      <w:marLeft w:val="0"/>
      <w:marRight w:val="0"/>
      <w:marTop w:val="0"/>
      <w:marBottom w:val="0"/>
      <w:divBdr>
        <w:top w:val="none" w:sz="0" w:space="0" w:color="auto"/>
        <w:left w:val="none" w:sz="0" w:space="0" w:color="auto"/>
        <w:bottom w:val="none" w:sz="0" w:space="0" w:color="auto"/>
        <w:right w:val="none" w:sz="0" w:space="0" w:color="auto"/>
      </w:divBdr>
      <w:divsChild>
        <w:div w:id="2104372257">
          <w:marLeft w:val="0"/>
          <w:marRight w:val="0"/>
          <w:marTop w:val="0"/>
          <w:marBottom w:val="0"/>
          <w:divBdr>
            <w:top w:val="none" w:sz="0" w:space="0" w:color="auto"/>
            <w:left w:val="none" w:sz="0" w:space="0" w:color="auto"/>
            <w:bottom w:val="none" w:sz="0" w:space="0" w:color="auto"/>
            <w:right w:val="none" w:sz="0" w:space="0" w:color="auto"/>
          </w:divBdr>
          <w:divsChild>
            <w:div w:id="1054043719">
              <w:marLeft w:val="0"/>
              <w:marRight w:val="0"/>
              <w:marTop w:val="0"/>
              <w:marBottom w:val="0"/>
              <w:divBdr>
                <w:top w:val="none" w:sz="0" w:space="0" w:color="auto"/>
                <w:left w:val="none" w:sz="0" w:space="0" w:color="auto"/>
                <w:bottom w:val="none" w:sz="0" w:space="0" w:color="auto"/>
                <w:right w:val="none" w:sz="0" w:space="0" w:color="auto"/>
              </w:divBdr>
              <w:divsChild>
                <w:div w:id="1308515860">
                  <w:marLeft w:val="0"/>
                  <w:marRight w:val="0"/>
                  <w:marTop w:val="0"/>
                  <w:marBottom w:val="0"/>
                  <w:divBdr>
                    <w:top w:val="none" w:sz="0" w:space="0" w:color="auto"/>
                    <w:left w:val="none" w:sz="0" w:space="0" w:color="auto"/>
                    <w:bottom w:val="none" w:sz="0" w:space="0" w:color="auto"/>
                    <w:right w:val="none" w:sz="0" w:space="0" w:color="auto"/>
                  </w:divBdr>
                  <w:divsChild>
                    <w:div w:id="782915829">
                      <w:marLeft w:val="0"/>
                      <w:marRight w:val="0"/>
                      <w:marTop w:val="0"/>
                      <w:marBottom w:val="0"/>
                      <w:divBdr>
                        <w:top w:val="none" w:sz="0" w:space="0" w:color="auto"/>
                        <w:left w:val="none" w:sz="0" w:space="0" w:color="auto"/>
                        <w:bottom w:val="none" w:sz="0" w:space="0" w:color="auto"/>
                        <w:right w:val="none" w:sz="0" w:space="0" w:color="auto"/>
                      </w:divBdr>
                      <w:divsChild>
                        <w:div w:id="628364488">
                          <w:marLeft w:val="0"/>
                          <w:marRight w:val="0"/>
                          <w:marTop w:val="0"/>
                          <w:marBottom w:val="0"/>
                          <w:divBdr>
                            <w:top w:val="none" w:sz="0" w:space="0" w:color="auto"/>
                            <w:left w:val="none" w:sz="0" w:space="0" w:color="auto"/>
                            <w:bottom w:val="none" w:sz="0" w:space="0" w:color="auto"/>
                            <w:right w:val="none" w:sz="0" w:space="0" w:color="auto"/>
                          </w:divBdr>
                        </w:div>
                        <w:div w:id="1285237523">
                          <w:marLeft w:val="0"/>
                          <w:marRight w:val="0"/>
                          <w:marTop w:val="0"/>
                          <w:marBottom w:val="0"/>
                          <w:divBdr>
                            <w:top w:val="none" w:sz="0" w:space="0" w:color="auto"/>
                            <w:left w:val="none" w:sz="0" w:space="0" w:color="auto"/>
                            <w:bottom w:val="none" w:sz="0" w:space="0" w:color="auto"/>
                            <w:right w:val="none" w:sz="0" w:space="0" w:color="auto"/>
                          </w:divBdr>
                        </w:div>
                        <w:div w:id="2092116813">
                          <w:marLeft w:val="0"/>
                          <w:marRight w:val="0"/>
                          <w:marTop w:val="0"/>
                          <w:marBottom w:val="0"/>
                          <w:divBdr>
                            <w:top w:val="none" w:sz="0" w:space="0" w:color="auto"/>
                            <w:left w:val="none" w:sz="0" w:space="0" w:color="auto"/>
                            <w:bottom w:val="none" w:sz="0" w:space="0" w:color="auto"/>
                            <w:right w:val="none" w:sz="0" w:space="0" w:color="auto"/>
                          </w:divBdr>
                        </w:div>
                        <w:div w:id="490367732">
                          <w:marLeft w:val="0"/>
                          <w:marRight w:val="0"/>
                          <w:marTop w:val="0"/>
                          <w:marBottom w:val="0"/>
                          <w:divBdr>
                            <w:top w:val="none" w:sz="0" w:space="0" w:color="auto"/>
                            <w:left w:val="none" w:sz="0" w:space="0" w:color="auto"/>
                            <w:bottom w:val="none" w:sz="0" w:space="0" w:color="auto"/>
                            <w:right w:val="none" w:sz="0" w:space="0" w:color="auto"/>
                          </w:divBdr>
                          <w:divsChild>
                            <w:div w:id="1314063121">
                              <w:marLeft w:val="0"/>
                              <w:marRight w:val="0"/>
                              <w:marTop w:val="0"/>
                              <w:marBottom w:val="0"/>
                              <w:divBdr>
                                <w:top w:val="none" w:sz="0" w:space="0" w:color="auto"/>
                                <w:left w:val="none" w:sz="0" w:space="0" w:color="auto"/>
                                <w:bottom w:val="none" w:sz="0" w:space="0" w:color="auto"/>
                                <w:right w:val="none" w:sz="0" w:space="0" w:color="auto"/>
                              </w:divBdr>
                            </w:div>
                          </w:divsChild>
                        </w:div>
                        <w:div w:id="63309038">
                          <w:marLeft w:val="0"/>
                          <w:marRight w:val="0"/>
                          <w:marTop w:val="0"/>
                          <w:marBottom w:val="0"/>
                          <w:divBdr>
                            <w:top w:val="none" w:sz="0" w:space="0" w:color="auto"/>
                            <w:left w:val="none" w:sz="0" w:space="0" w:color="auto"/>
                            <w:bottom w:val="none" w:sz="0" w:space="0" w:color="auto"/>
                            <w:right w:val="none" w:sz="0" w:space="0" w:color="auto"/>
                          </w:divBdr>
                          <w:divsChild>
                            <w:div w:id="823858161">
                              <w:marLeft w:val="0"/>
                              <w:marRight w:val="0"/>
                              <w:marTop w:val="0"/>
                              <w:marBottom w:val="0"/>
                              <w:divBdr>
                                <w:top w:val="none" w:sz="0" w:space="0" w:color="auto"/>
                                <w:left w:val="none" w:sz="0" w:space="0" w:color="auto"/>
                                <w:bottom w:val="none" w:sz="0" w:space="0" w:color="auto"/>
                                <w:right w:val="none" w:sz="0" w:space="0" w:color="auto"/>
                              </w:divBdr>
                            </w:div>
                          </w:divsChild>
                        </w:div>
                        <w:div w:id="2026470071">
                          <w:marLeft w:val="0"/>
                          <w:marRight w:val="0"/>
                          <w:marTop w:val="0"/>
                          <w:marBottom w:val="0"/>
                          <w:divBdr>
                            <w:top w:val="none" w:sz="0" w:space="0" w:color="auto"/>
                            <w:left w:val="none" w:sz="0" w:space="0" w:color="auto"/>
                            <w:bottom w:val="none" w:sz="0" w:space="0" w:color="auto"/>
                            <w:right w:val="none" w:sz="0" w:space="0" w:color="auto"/>
                          </w:divBdr>
                          <w:divsChild>
                            <w:div w:id="466895905">
                              <w:marLeft w:val="0"/>
                              <w:marRight w:val="0"/>
                              <w:marTop w:val="0"/>
                              <w:marBottom w:val="0"/>
                              <w:divBdr>
                                <w:top w:val="none" w:sz="0" w:space="0" w:color="auto"/>
                                <w:left w:val="none" w:sz="0" w:space="0" w:color="auto"/>
                                <w:bottom w:val="none" w:sz="0" w:space="0" w:color="auto"/>
                                <w:right w:val="none" w:sz="0" w:space="0" w:color="auto"/>
                              </w:divBdr>
                            </w:div>
                            <w:div w:id="852186301">
                              <w:marLeft w:val="0"/>
                              <w:marRight w:val="0"/>
                              <w:marTop w:val="0"/>
                              <w:marBottom w:val="0"/>
                              <w:divBdr>
                                <w:top w:val="none" w:sz="0" w:space="0" w:color="auto"/>
                                <w:left w:val="none" w:sz="0" w:space="0" w:color="auto"/>
                                <w:bottom w:val="none" w:sz="0" w:space="0" w:color="auto"/>
                                <w:right w:val="none" w:sz="0" w:space="0" w:color="auto"/>
                              </w:divBdr>
                            </w:div>
                            <w:div w:id="130756108">
                              <w:marLeft w:val="0"/>
                              <w:marRight w:val="0"/>
                              <w:marTop w:val="0"/>
                              <w:marBottom w:val="0"/>
                              <w:divBdr>
                                <w:top w:val="none" w:sz="0" w:space="0" w:color="auto"/>
                                <w:left w:val="none" w:sz="0" w:space="0" w:color="auto"/>
                                <w:bottom w:val="none" w:sz="0" w:space="0" w:color="auto"/>
                                <w:right w:val="none" w:sz="0" w:space="0" w:color="auto"/>
                              </w:divBdr>
                            </w:div>
                            <w:div w:id="438918287">
                              <w:marLeft w:val="0"/>
                              <w:marRight w:val="0"/>
                              <w:marTop w:val="0"/>
                              <w:marBottom w:val="0"/>
                              <w:divBdr>
                                <w:top w:val="none" w:sz="0" w:space="0" w:color="auto"/>
                                <w:left w:val="none" w:sz="0" w:space="0" w:color="auto"/>
                                <w:bottom w:val="none" w:sz="0" w:space="0" w:color="auto"/>
                                <w:right w:val="none" w:sz="0" w:space="0" w:color="auto"/>
                              </w:divBdr>
                            </w:div>
                          </w:divsChild>
                        </w:div>
                        <w:div w:id="877594457">
                          <w:marLeft w:val="0"/>
                          <w:marRight w:val="0"/>
                          <w:marTop w:val="0"/>
                          <w:marBottom w:val="0"/>
                          <w:divBdr>
                            <w:top w:val="none" w:sz="0" w:space="0" w:color="auto"/>
                            <w:left w:val="none" w:sz="0" w:space="0" w:color="auto"/>
                            <w:bottom w:val="none" w:sz="0" w:space="0" w:color="auto"/>
                            <w:right w:val="none" w:sz="0" w:space="0" w:color="auto"/>
                          </w:divBdr>
                          <w:divsChild>
                            <w:div w:id="1772162290">
                              <w:marLeft w:val="0"/>
                              <w:marRight w:val="0"/>
                              <w:marTop w:val="0"/>
                              <w:marBottom w:val="0"/>
                              <w:divBdr>
                                <w:top w:val="none" w:sz="0" w:space="0" w:color="auto"/>
                                <w:left w:val="none" w:sz="0" w:space="0" w:color="auto"/>
                                <w:bottom w:val="none" w:sz="0" w:space="0" w:color="auto"/>
                                <w:right w:val="none" w:sz="0" w:space="0" w:color="auto"/>
                              </w:divBdr>
                            </w:div>
                            <w:div w:id="692340131">
                              <w:marLeft w:val="0"/>
                              <w:marRight w:val="0"/>
                              <w:marTop w:val="0"/>
                              <w:marBottom w:val="0"/>
                              <w:divBdr>
                                <w:top w:val="none" w:sz="0" w:space="0" w:color="auto"/>
                                <w:left w:val="none" w:sz="0" w:space="0" w:color="auto"/>
                                <w:bottom w:val="none" w:sz="0" w:space="0" w:color="auto"/>
                                <w:right w:val="none" w:sz="0" w:space="0" w:color="auto"/>
                              </w:divBdr>
                            </w:div>
                            <w:div w:id="445195157">
                              <w:marLeft w:val="0"/>
                              <w:marRight w:val="0"/>
                              <w:marTop w:val="0"/>
                              <w:marBottom w:val="0"/>
                              <w:divBdr>
                                <w:top w:val="none" w:sz="0" w:space="0" w:color="auto"/>
                                <w:left w:val="none" w:sz="0" w:space="0" w:color="auto"/>
                                <w:bottom w:val="none" w:sz="0" w:space="0" w:color="auto"/>
                                <w:right w:val="none" w:sz="0" w:space="0" w:color="auto"/>
                              </w:divBdr>
                            </w:div>
                            <w:div w:id="399402763">
                              <w:marLeft w:val="0"/>
                              <w:marRight w:val="0"/>
                              <w:marTop w:val="0"/>
                              <w:marBottom w:val="0"/>
                              <w:divBdr>
                                <w:top w:val="none" w:sz="0" w:space="0" w:color="auto"/>
                                <w:left w:val="none" w:sz="0" w:space="0" w:color="auto"/>
                                <w:bottom w:val="none" w:sz="0" w:space="0" w:color="auto"/>
                                <w:right w:val="none" w:sz="0" w:space="0" w:color="auto"/>
                              </w:divBdr>
                            </w:div>
                            <w:div w:id="631984516">
                              <w:marLeft w:val="0"/>
                              <w:marRight w:val="0"/>
                              <w:marTop w:val="0"/>
                              <w:marBottom w:val="0"/>
                              <w:divBdr>
                                <w:top w:val="none" w:sz="0" w:space="0" w:color="auto"/>
                                <w:left w:val="none" w:sz="0" w:space="0" w:color="auto"/>
                                <w:bottom w:val="none" w:sz="0" w:space="0" w:color="auto"/>
                                <w:right w:val="none" w:sz="0" w:space="0" w:color="auto"/>
                              </w:divBdr>
                            </w:div>
                            <w:div w:id="1733502978">
                              <w:marLeft w:val="0"/>
                              <w:marRight w:val="0"/>
                              <w:marTop w:val="0"/>
                              <w:marBottom w:val="0"/>
                              <w:divBdr>
                                <w:top w:val="none" w:sz="0" w:space="0" w:color="auto"/>
                                <w:left w:val="none" w:sz="0" w:space="0" w:color="auto"/>
                                <w:bottom w:val="none" w:sz="0" w:space="0" w:color="auto"/>
                                <w:right w:val="none" w:sz="0" w:space="0" w:color="auto"/>
                              </w:divBdr>
                            </w:div>
                            <w:div w:id="1910724058">
                              <w:marLeft w:val="0"/>
                              <w:marRight w:val="0"/>
                              <w:marTop w:val="0"/>
                              <w:marBottom w:val="0"/>
                              <w:divBdr>
                                <w:top w:val="none" w:sz="0" w:space="0" w:color="auto"/>
                                <w:left w:val="none" w:sz="0" w:space="0" w:color="auto"/>
                                <w:bottom w:val="none" w:sz="0" w:space="0" w:color="auto"/>
                                <w:right w:val="none" w:sz="0" w:space="0" w:color="auto"/>
                              </w:divBdr>
                            </w:div>
                          </w:divsChild>
                        </w:div>
                        <w:div w:id="498891901">
                          <w:marLeft w:val="0"/>
                          <w:marRight w:val="0"/>
                          <w:marTop w:val="0"/>
                          <w:marBottom w:val="0"/>
                          <w:divBdr>
                            <w:top w:val="none" w:sz="0" w:space="0" w:color="auto"/>
                            <w:left w:val="none" w:sz="0" w:space="0" w:color="auto"/>
                            <w:bottom w:val="none" w:sz="0" w:space="0" w:color="auto"/>
                            <w:right w:val="none" w:sz="0" w:space="0" w:color="auto"/>
                          </w:divBdr>
                          <w:divsChild>
                            <w:div w:id="2024359777">
                              <w:marLeft w:val="0"/>
                              <w:marRight w:val="0"/>
                              <w:marTop w:val="0"/>
                              <w:marBottom w:val="0"/>
                              <w:divBdr>
                                <w:top w:val="none" w:sz="0" w:space="0" w:color="auto"/>
                                <w:left w:val="none" w:sz="0" w:space="0" w:color="auto"/>
                                <w:bottom w:val="none" w:sz="0" w:space="0" w:color="auto"/>
                                <w:right w:val="none" w:sz="0" w:space="0" w:color="auto"/>
                              </w:divBdr>
                            </w:div>
                            <w:div w:id="1587180153">
                              <w:marLeft w:val="0"/>
                              <w:marRight w:val="0"/>
                              <w:marTop w:val="0"/>
                              <w:marBottom w:val="0"/>
                              <w:divBdr>
                                <w:top w:val="none" w:sz="0" w:space="0" w:color="auto"/>
                                <w:left w:val="none" w:sz="0" w:space="0" w:color="auto"/>
                                <w:bottom w:val="none" w:sz="0" w:space="0" w:color="auto"/>
                                <w:right w:val="none" w:sz="0" w:space="0" w:color="auto"/>
                              </w:divBdr>
                            </w:div>
                            <w:div w:id="968897504">
                              <w:marLeft w:val="0"/>
                              <w:marRight w:val="0"/>
                              <w:marTop w:val="0"/>
                              <w:marBottom w:val="0"/>
                              <w:divBdr>
                                <w:top w:val="none" w:sz="0" w:space="0" w:color="auto"/>
                                <w:left w:val="none" w:sz="0" w:space="0" w:color="auto"/>
                                <w:bottom w:val="none" w:sz="0" w:space="0" w:color="auto"/>
                                <w:right w:val="none" w:sz="0" w:space="0" w:color="auto"/>
                              </w:divBdr>
                            </w:div>
                          </w:divsChild>
                        </w:div>
                        <w:div w:id="223025817">
                          <w:marLeft w:val="0"/>
                          <w:marRight w:val="0"/>
                          <w:marTop w:val="0"/>
                          <w:marBottom w:val="0"/>
                          <w:divBdr>
                            <w:top w:val="none" w:sz="0" w:space="0" w:color="auto"/>
                            <w:left w:val="none" w:sz="0" w:space="0" w:color="auto"/>
                            <w:bottom w:val="none" w:sz="0" w:space="0" w:color="auto"/>
                            <w:right w:val="none" w:sz="0" w:space="0" w:color="auto"/>
                          </w:divBdr>
                          <w:divsChild>
                            <w:div w:id="2104836685">
                              <w:marLeft w:val="0"/>
                              <w:marRight w:val="0"/>
                              <w:marTop w:val="0"/>
                              <w:marBottom w:val="0"/>
                              <w:divBdr>
                                <w:top w:val="none" w:sz="0" w:space="0" w:color="auto"/>
                                <w:left w:val="none" w:sz="0" w:space="0" w:color="auto"/>
                                <w:bottom w:val="none" w:sz="0" w:space="0" w:color="auto"/>
                                <w:right w:val="none" w:sz="0" w:space="0" w:color="auto"/>
                              </w:divBdr>
                            </w:div>
                            <w:div w:id="659579052">
                              <w:marLeft w:val="0"/>
                              <w:marRight w:val="0"/>
                              <w:marTop w:val="0"/>
                              <w:marBottom w:val="0"/>
                              <w:divBdr>
                                <w:top w:val="none" w:sz="0" w:space="0" w:color="auto"/>
                                <w:left w:val="none" w:sz="0" w:space="0" w:color="auto"/>
                                <w:bottom w:val="none" w:sz="0" w:space="0" w:color="auto"/>
                                <w:right w:val="none" w:sz="0" w:space="0" w:color="auto"/>
                              </w:divBdr>
                            </w:div>
                            <w:div w:id="1563370584">
                              <w:marLeft w:val="0"/>
                              <w:marRight w:val="0"/>
                              <w:marTop w:val="0"/>
                              <w:marBottom w:val="0"/>
                              <w:divBdr>
                                <w:top w:val="none" w:sz="0" w:space="0" w:color="auto"/>
                                <w:left w:val="none" w:sz="0" w:space="0" w:color="auto"/>
                                <w:bottom w:val="none" w:sz="0" w:space="0" w:color="auto"/>
                                <w:right w:val="none" w:sz="0" w:space="0" w:color="auto"/>
                              </w:divBdr>
                            </w:div>
                            <w:div w:id="1191068634">
                              <w:marLeft w:val="0"/>
                              <w:marRight w:val="0"/>
                              <w:marTop w:val="0"/>
                              <w:marBottom w:val="0"/>
                              <w:divBdr>
                                <w:top w:val="none" w:sz="0" w:space="0" w:color="auto"/>
                                <w:left w:val="none" w:sz="0" w:space="0" w:color="auto"/>
                                <w:bottom w:val="none" w:sz="0" w:space="0" w:color="auto"/>
                                <w:right w:val="none" w:sz="0" w:space="0" w:color="auto"/>
                              </w:divBdr>
                            </w:div>
                            <w:div w:id="359890596">
                              <w:marLeft w:val="0"/>
                              <w:marRight w:val="0"/>
                              <w:marTop w:val="0"/>
                              <w:marBottom w:val="0"/>
                              <w:divBdr>
                                <w:top w:val="none" w:sz="0" w:space="0" w:color="auto"/>
                                <w:left w:val="none" w:sz="0" w:space="0" w:color="auto"/>
                                <w:bottom w:val="none" w:sz="0" w:space="0" w:color="auto"/>
                                <w:right w:val="none" w:sz="0" w:space="0" w:color="auto"/>
                              </w:divBdr>
                            </w:div>
                          </w:divsChild>
                        </w:div>
                        <w:div w:id="414908483">
                          <w:marLeft w:val="0"/>
                          <w:marRight w:val="0"/>
                          <w:marTop w:val="0"/>
                          <w:marBottom w:val="0"/>
                          <w:divBdr>
                            <w:top w:val="none" w:sz="0" w:space="0" w:color="auto"/>
                            <w:left w:val="none" w:sz="0" w:space="0" w:color="auto"/>
                            <w:bottom w:val="none" w:sz="0" w:space="0" w:color="auto"/>
                            <w:right w:val="none" w:sz="0" w:space="0" w:color="auto"/>
                          </w:divBdr>
                          <w:divsChild>
                            <w:div w:id="1581400962">
                              <w:marLeft w:val="0"/>
                              <w:marRight w:val="0"/>
                              <w:marTop w:val="0"/>
                              <w:marBottom w:val="0"/>
                              <w:divBdr>
                                <w:top w:val="none" w:sz="0" w:space="0" w:color="auto"/>
                                <w:left w:val="none" w:sz="0" w:space="0" w:color="auto"/>
                                <w:bottom w:val="none" w:sz="0" w:space="0" w:color="auto"/>
                                <w:right w:val="none" w:sz="0" w:space="0" w:color="auto"/>
                              </w:divBdr>
                            </w:div>
                            <w:div w:id="1831091381">
                              <w:marLeft w:val="0"/>
                              <w:marRight w:val="0"/>
                              <w:marTop w:val="0"/>
                              <w:marBottom w:val="0"/>
                              <w:divBdr>
                                <w:top w:val="none" w:sz="0" w:space="0" w:color="auto"/>
                                <w:left w:val="none" w:sz="0" w:space="0" w:color="auto"/>
                                <w:bottom w:val="none" w:sz="0" w:space="0" w:color="auto"/>
                                <w:right w:val="none" w:sz="0" w:space="0" w:color="auto"/>
                              </w:divBdr>
                            </w:div>
                            <w:div w:id="305282924">
                              <w:marLeft w:val="0"/>
                              <w:marRight w:val="0"/>
                              <w:marTop w:val="0"/>
                              <w:marBottom w:val="0"/>
                              <w:divBdr>
                                <w:top w:val="none" w:sz="0" w:space="0" w:color="auto"/>
                                <w:left w:val="none" w:sz="0" w:space="0" w:color="auto"/>
                                <w:bottom w:val="none" w:sz="0" w:space="0" w:color="auto"/>
                                <w:right w:val="none" w:sz="0" w:space="0" w:color="auto"/>
                              </w:divBdr>
                            </w:div>
                            <w:div w:id="657729518">
                              <w:marLeft w:val="0"/>
                              <w:marRight w:val="0"/>
                              <w:marTop w:val="0"/>
                              <w:marBottom w:val="0"/>
                              <w:divBdr>
                                <w:top w:val="none" w:sz="0" w:space="0" w:color="auto"/>
                                <w:left w:val="none" w:sz="0" w:space="0" w:color="auto"/>
                                <w:bottom w:val="none" w:sz="0" w:space="0" w:color="auto"/>
                                <w:right w:val="none" w:sz="0" w:space="0" w:color="auto"/>
                              </w:divBdr>
                            </w:div>
                            <w:div w:id="2018386653">
                              <w:marLeft w:val="0"/>
                              <w:marRight w:val="0"/>
                              <w:marTop w:val="0"/>
                              <w:marBottom w:val="0"/>
                              <w:divBdr>
                                <w:top w:val="none" w:sz="0" w:space="0" w:color="auto"/>
                                <w:left w:val="none" w:sz="0" w:space="0" w:color="auto"/>
                                <w:bottom w:val="none" w:sz="0" w:space="0" w:color="auto"/>
                                <w:right w:val="none" w:sz="0" w:space="0" w:color="auto"/>
                              </w:divBdr>
                            </w:div>
                            <w:div w:id="2083335319">
                              <w:marLeft w:val="0"/>
                              <w:marRight w:val="0"/>
                              <w:marTop w:val="0"/>
                              <w:marBottom w:val="0"/>
                              <w:divBdr>
                                <w:top w:val="none" w:sz="0" w:space="0" w:color="auto"/>
                                <w:left w:val="none" w:sz="0" w:space="0" w:color="auto"/>
                                <w:bottom w:val="none" w:sz="0" w:space="0" w:color="auto"/>
                                <w:right w:val="none" w:sz="0" w:space="0" w:color="auto"/>
                              </w:divBdr>
                            </w:div>
                            <w:div w:id="1948612765">
                              <w:marLeft w:val="0"/>
                              <w:marRight w:val="0"/>
                              <w:marTop w:val="0"/>
                              <w:marBottom w:val="0"/>
                              <w:divBdr>
                                <w:top w:val="none" w:sz="0" w:space="0" w:color="auto"/>
                                <w:left w:val="none" w:sz="0" w:space="0" w:color="auto"/>
                                <w:bottom w:val="none" w:sz="0" w:space="0" w:color="auto"/>
                                <w:right w:val="none" w:sz="0" w:space="0" w:color="auto"/>
                              </w:divBdr>
                            </w:div>
                            <w:div w:id="1307659448">
                              <w:marLeft w:val="0"/>
                              <w:marRight w:val="0"/>
                              <w:marTop w:val="0"/>
                              <w:marBottom w:val="0"/>
                              <w:divBdr>
                                <w:top w:val="none" w:sz="0" w:space="0" w:color="auto"/>
                                <w:left w:val="none" w:sz="0" w:space="0" w:color="auto"/>
                                <w:bottom w:val="none" w:sz="0" w:space="0" w:color="auto"/>
                                <w:right w:val="none" w:sz="0" w:space="0" w:color="auto"/>
                              </w:divBdr>
                            </w:div>
                            <w:div w:id="959147623">
                              <w:marLeft w:val="0"/>
                              <w:marRight w:val="0"/>
                              <w:marTop w:val="0"/>
                              <w:marBottom w:val="0"/>
                              <w:divBdr>
                                <w:top w:val="none" w:sz="0" w:space="0" w:color="auto"/>
                                <w:left w:val="none" w:sz="0" w:space="0" w:color="auto"/>
                                <w:bottom w:val="none" w:sz="0" w:space="0" w:color="auto"/>
                                <w:right w:val="none" w:sz="0" w:space="0" w:color="auto"/>
                              </w:divBdr>
                            </w:div>
                          </w:divsChild>
                        </w:div>
                        <w:div w:id="994652816">
                          <w:marLeft w:val="0"/>
                          <w:marRight w:val="0"/>
                          <w:marTop w:val="0"/>
                          <w:marBottom w:val="0"/>
                          <w:divBdr>
                            <w:top w:val="none" w:sz="0" w:space="0" w:color="auto"/>
                            <w:left w:val="none" w:sz="0" w:space="0" w:color="auto"/>
                            <w:bottom w:val="none" w:sz="0" w:space="0" w:color="auto"/>
                            <w:right w:val="none" w:sz="0" w:space="0" w:color="auto"/>
                          </w:divBdr>
                          <w:divsChild>
                            <w:div w:id="507140944">
                              <w:marLeft w:val="0"/>
                              <w:marRight w:val="0"/>
                              <w:marTop w:val="0"/>
                              <w:marBottom w:val="0"/>
                              <w:divBdr>
                                <w:top w:val="none" w:sz="0" w:space="0" w:color="auto"/>
                                <w:left w:val="none" w:sz="0" w:space="0" w:color="auto"/>
                                <w:bottom w:val="none" w:sz="0" w:space="0" w:color="auto"/>
                                <w:right w:val="none" w:sz="0" w:space="0" w:color="auto"/>
                              </w:divBdr>
                              <w:divsChild>
                                <w:div w:id="1186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4569">
                          <w:marLeft w:val="0"/>
                          <w:marRight w:val="0"/>
                          <w:marTop w:val="0"/>
                          <w:marBottom w:val="0"/>
                          <w:divBdr>
                            <w:top w:val="none" w:sz="0" w:space="0" w:color="auto"/>
                            <w:left w:val="none" w:sz="0" w:space="0" w:color="auto"/>
                            <w:bottom w:val="none" w:sz="0" w:space="0" w:color="auto"/>
                            <w:right w:val="none" w:sz="0" w:space="0" w:color="auto"/>
                          </w:divBdr>
                          <w:divsChild>
                            <w:div w:id="1357268594">
                              <w:marLeft w:val="0"/>
                              <w:marRight w:val="0"/>
                              <w:marTop w:val="0"/>
                              <w:marBottom w:val="0"/>
                              <w:divBdr>
                                <w:top w:val="none" w:sz="0" w:space="0" w:color="auto"/>
                                <w:left w:val="none" w:sz="0" w:space="0" w:color="auto"/>
                                <w:bottom w:val="none" w:sz="0" w:space="0" w:color="auto"/>
                                <w:right w:val="none" w:sz="0" w:space="0" w:color="auto"/>
                              </w:divBdr>
                              <w:divsChild>
                                <w:div w:id="210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4722">
                          <w:marLeft w:val="0"/>
                          <w:marRight w:val="0"/>
                          <w:marTop w:val="0"/>
                          <w:marBottom w:val="0"/>
                          <w:divBdr>
                            <w:top w:val="none" w:sz="0" w:space="0" w:color="auto"/>
                            <w:left w:val="none" w:sz="0" w:space="0" w:color="auto"/>
                            <w:bottom w:val="none" w:sz="0" w:space="0" w:color="auto"/>
                            <w:right w:val="none" w:sz="0" w:space="0" w:color="auto"/>
                          </w:divBdr>
                          <w:divsChild>
                            <w:div w:id="1754232050">
                              <w:marLeft w:val="0"/>
                              <w:marRight w:val="0"/>
                              <w:marTop w:val="0"/>
                              <w:marBottom w:val="0"/>
                              <w:divBdr>
                                <w:top w:val="none" w:sz="0" w:space="0" w:color="auto"/>
                                <w:left w:val="none" w:sz="0" w:space="0" w:color="auto"/>
                                <w:bottom w:val="none" w:sz="0" w:space="0" w:color="auto"/>
                                <w:right w:val="none" w:sz="0" w:space="0" w:color="auto"/>
                              </w:divBdr>
                              <w:divsChild>
                                <w:div w:id="5243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9343">
                          <w:marLeft w:val="0"/>
                          <w:marRight w:val="0"/>
                          <w:marTop w:val="0"/>
                          <w:marBottom w:val="0"/>
                          <w:divBdr>
                            <w:top w:val="none" w:sz="0" w:space="0" w:color="auto"/>
                            <w:left w:val="none" w:sz="0" w:space="0" w:color="auto"/>
                            <w:bottom w:val="none" w:sz="0" w:space="0" w:color="auto"/>
                            <w:right w:val="none" w:sz="0" w:space="0" w:color="auto"/>
                          </w:divBdr>
                          <w:divsChild>
                            <w:div w:id="462815573">
                              <w:marLeft w:val="0"/>
                              <w:marRight w:val="0"/>
                              <w:marTop w:val="0"/>
                              <w:marBottom w:val="0"/>
                              <w:divBdr>
                                <w:top w:val="none" w:sz="0" w:space="0" w:color="auto"/>
                                <w:left w:val="none" w:sz="0" w:space="0" w:color="auto"/>
                                <w:bottom w:val="none" w:sz="0" w:space="0" w:color="auto"/>
                                <w:right w:val="none" w:sz="0" w:space="0" w:color="auto"/>
                              </w:divBdr>
                              <w:divsChild>
                                <w:div w:id="1642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1118">
                          <w:marLeft w:val="0"/>
                          <w:marRight w:val="0"/>
                          <w:marTop w:val="0"/>
                          <w:marBottom w:val="0"/>
                          <w:divBdr>
                            <w:top w:val="none" w:sz="0" w:space="0" w:color="auto"/>
                            <w:left w:val="none" w:sz="0" w:space="0" w:color="auto"/>
                            <w:bottom w:val="none" w:sz="0" w:space="0" w:color="auto"/>
                            <w:right w:val="none" w:sz="0" w:space="0" w:color="auto"/>
                          </w:divBdr>
                          <w:divsChild>
                            <w:div w:id="1049840390">
                              <w:marLeft w:val="0"/>
                              <w:marRight w:val="0"/>
                              <w:marTop w:val="0"/>
                              <w:marBottom w:val="0"/>
                              <w:divBdr>
                                <w:top w:val="none" w:sz="0" w:space="0" w:color="auto"/>
                                <w:left w:val="none" w:sz="0" w:space="0" w:color="auto"/>
                                <w:bottom w:val="none" w:sz="0" w:space="0" w:color="auto"/>
                                <w:right w:val="none" w:sz="0" w:space="0" w:color="auto"/>
                              </w:divBdr>
                              <w:divsChild>
                                <w:div w:id="6023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8000">
                          <w:marLeft w:val="0"/>
                          <w:marRight w:val="0"/>
                          <w:marTop w:val="0"/>
                          <w:marBottom w:val="0"/>
                          <w:divBdr>
                            <w:top w:val="none" w:sz="0" w:space="0" w:color="auto"/>
                            <w:left w:val="none" w:sz="0" w:space="0" w:color="auto"/>
                            <w:bottom w:val="none" w:sz="0" w:space="0" w:color="auto"/>
                            <w:right w:val="none" w:sz="0" w:space="0" w:color="auto"/>
                          </w:divBdr>
                          <w:divsChild>
                            <w:div w:id="1389647325">
                              <w:marLeft w:val="0"/>
                              <w:marRight w:val="0"/>
                              <w:marTop w:val="0"/>
                              <w:marBottom w:val="0"/>
                              <w:divBdr>
                                <w:top w:val="none" w:sz="0" w:space="0" w:color="auto"/>
                                <w:left w:val="none" w:sz="0" w:space="0" w:color="auto"/>
                                <w:bottom w:val="none" w:sz="0" w:space="0" w:color="auto"/>
                                <w:right w:val="none" w:sz="0" w:space="0" w:color="auto"/>
                              </w:divBdr>
                              <w:divsChild>
                                <w:div w:id="9307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9435">
                          <w:marLeft w:val="0"/>
                          <w:marRight w:val="0"/>
                          <w:marTop w:val="0"/>
                          <w:marBottom w:val="0"/>
                          <w:divBdr>
                            <w:top w:val="none" w:sz="0" w:space="0" w:color="auto"/>
                            <w:left w:val="none" w:sz="0" w:space="0" w:color="auto"/>
                            <w:bottom w:val="none" w:sz="0" w:space="0" w:color="auto"/>
                            <w:right w:val="none" w:sz="0" w:space="0" w:color="auto"/>
                          </w:divBdr>
                          <w:divsChild>
                            <w:div w:id="1027633948">
                              <w:marLeft w:val="0"/>
                              <w:marRight w:val="0"/>
                              <w:marTop w:val="0"/>
                              <w:marBottom w:val="0"/>
                              <w:divBdr>
                                <w:top w:val="none" w:sz="0" w:space="0" w:color="auto"/>
                                <w:left w:val="none" w:sz="0" w:space="0" w:color="auto"/>
                                <w:bottom w:val="none" w:sz="0" w:space="0" w:color="auto"/>
                                <w:right w:val="none" w:sz="0" w:space="0" w:color="auto"/>
                              </w:divBdr>
                              <w:divsChild>
                                <w:div w:id="7558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7252">
                          <w:marLeft w:val="0"/>
                          <w:marRight w:val="0"/>
                          <w:marTop w:val="0"/>
                          <w:marBottom w:val="0"/>
                          <w:divBdr>
                            <w:top w:val="none" w:sz="0" w:space="0" w:color="auto"/>
                            <w:left w:val="none" w:sz="0" w:space="0" w:color="auto"/>
                            <w:bottom w:val="none" w:sz="0" w:space="0" w:color="auto"/>
                            <w:right w:val="none" w:sz="0" w:space="0" w:color="auto"/>
                          </w:divBdr>
                          <w:divsChild>
                            <w:div w:id="332610850">
                              <w:marLeft w:val="0"/>
                              <w:marRight w:val="0"/>
                              <w:marTop w:val="0"/>
                              <w:marBottom w:val="0"/>
                              <w:divBdr>
                                <w:top w:val="none" w:sz="0" w:space="0" w:color="auto"/>
                                <w:left w:val="none" w:sz="0" w:space="0" w:color="auto"/>
                                <w:bottom w:val="none" w:sz="0" w:space="0" w:color="auto"/>
                                <w:right w:val="none" w:sz="0" w:space="0" w:color="auto"/>
                              </w:divBdr>
                              <w:divsChild>
                                <w:div w:id="19668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8358">
                          <w:marLeft w:val="0"/>
                          <w:marRight w:val="0"/>
                          <w:marTop w:val="0"/>
                          <w:marBottom w:val="0"/>
                          <w:divBdr>
                            <w:top w:val="none" w:sz="0" w:space="0" w:color="auto"/>
                            <w:left w:val="none" w:sz="0" w:space="0" w:color="auto"/>
                            <w:bottom w:val="none" w:sz="0" w:space="0" w:color="auto"/>
                            <w:right w:val="none" w:sz="0" w:space="0" w:color="auto"/>
                          </w:divBdr>
                          <w:divsChild>
                            <w:div w:id="808666288">
                              <w:marLeft w:val="0"/>
                              <w:marRight w:val="0"/>
                              <w:marTop w:val="0"/>
                              <w:marBottom w:val="0"/>
                              <w:divBdr>
                                <w:top w:val="none" w:sz="0" w:space="0" w:color="auto"/>
                                <w:left w:val="none" w:sz="0" w:space="0" w:color="auto"/>
                                <w:bottom w:val="none" w:sz="0" w:space="0" w:color="auto"/>
                                <w:right w:val="none" w:sz="0" w:space="0" w:color="auto"/>
                              </w:divBdr>
                              <w:divsChild>
                                <w:div w:id="21022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6548">
                          <w:marLeft w:val="0"/>
                          <w:marRight w:val="0"/>
                          <w:marTop w:val="0"/>
                          <w:marBottom w:val="0"/>
                          <w:divBdr>
                            <w:top w:val="none" w:sz="0" w:space="0" w:color="auto"/>
                            <w:left w:val="none" w:sz="0" w:space="0" w:color="auto"/>
                            <w:bottom w:val="none" w:sz="0" w:space="0" w:color="auto"/>
                            <w:right w:val="none" w:sz="0" w:space="0" w:color="auto"/>
                          </w:divBdr>
                          <w:divsChild>
                            <w:div w:id="1293711064">
                              <w:marLeft w:val="0"/>
                              <w:marRight w:val="0"/>
                              <w:marTop w:val="0"/>
                              <w:marBottom w:val="0"/>
                              <w:divBdr>
                                <w:top w:val="none" w:sz="0" w:space="0" w:color="auto"/>
                                <w:left w:val="none" w:sz="0" w:space="0" w:color="auto"/>
                                <w:bottom w:val="none" w:sz="0" w:space="0" w:color="auto"/>
                                <w:right w:val="none" w:sz="0" w:space="0" w:color="auto"/>
                              </w:divBdr>
                              <w:divsChild>
                                <w:div w:id="20988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oz.starachowice.sisco.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6754</Words>
  <Characters>40525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2017-03-31T06:47:00Z</cp:lastPrinted>
  <dcterms:created xsi:type="dcterms:W3CDTF">2017-03-31T06:42:00Z</dcterms:created>
  <dcterms:modified xsi:type="dcterms:W3CDTF">2017-03-31T06:52:00Z</dcterms:modified>
</cp:coreProperties>
</file>