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FE" w:rsidRPr="00A50BFE" w:rsidRDefault="00A50BFE" w:rsidP="00A50B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Adres strony internetowej, na której zamieszczona będzie specyfikacja istotnych warunków 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(jeżeli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dotyczy):</w:t>
      </w:r>
    </w:p>
    <w:p w:rsidR="00A50BFE" w:rsidRPr="00A50BFE" w:rsidRDefault="00A50BFE" w:rsidP="00A5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A50BFE">
          <w:rPr>
            <w:rFonts w:ascii="Tahoma" w:eastAsia="Times New Roman" w:hAnsi="Tahoma" w:cs="Tahoma"/>
            <w:color w:val="000000"/>
            <w:sz w:val="18"/>
            <w:szCs w:val="18"/>
            <w:u w:val="single"/>
            <w:shd w:val="clear" w:color="auto" w:fill="FFFFFF"/>
            <w:lang w:eastAsia="pl-PL"/>
          </w:rPr>
          <w:t>http://zoz.starachowice.sisco.info/</w:t>
        </w:r>
      </w:hyperlink>
    </w:p>
    <w:p w:rsidR="00A50BFE" w:rsidRPr="00A50BFE" w:rsidRDefault="00A50BFE" w:rsidP="00A5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BF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39303 - 2017 z dnia 2017-03-08 r.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 Dostawa sprzętu jednorazowego użytku i innych produktów medycznych</w:t>
      </w:r>
      <w:r w:rsidRPr="00A50BF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Dostawy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publicznego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jest przeprowadzane wspólnie przez zamawiających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jest przeprowadzane wspólnie z zamawiającymi z innych państw członkowskich Unii Europejskiej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dodatkowe:</w:t>
      </w:r>
    </w:p>
    <w:p w:rsidR="00A50BFE" w:rsidRPr="00A50BFE" w:rsidRDefault="00A50BFE" w:rsidP="00A50BFE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Zakład Opieki Zdrowotnej, krajowy numer identyfikacyjny 29114175200000, ul. ul. Radomska  70, 27200   Starachowice, woj. świętokrzyskie, państwo Polska, tel. 041 2745202 w. 182, 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http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prawa publicznego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I.3) WSPÓLNE UDZIELANIE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ZAMÓWIENIA </w:t>
      </w:r>
      <w:r w:rsidRPr="00A50BFE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</w:t>
      </w:r>
      <w:proofErr w:type="gramEnd"/>
      <w:r w:rsidRPr="00A50BFE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 xml:space="preserve"> dotyczy)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Europejskiej (który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 pełny i bezpośredni dostęp do dokumentów z postępowania można uzyskać pod adresem (URL)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Powiatowy Zakład Opieki Zdrowotnej z siedzibą w Starachowicach, 27-200 Starachowice, ul. Radomska 70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sprzętu jednorazowego użytku i innych 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produktów medycznych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P/05/02/2017/SJU-MED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wszystkich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części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 xml:space="preserve"> 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budowlane: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: dostawa sprzętu jednorazowego użytku i innych produktów medycznych dla potrzeb Powiatowego Zakładu Opieki Zdrowotnej z siedzibą w Starachowicach ul. Radomskiej 70 ujętych w pakietach (54 pakiety) w ilościach uzależnionych od bieżącego zapotrzebowania wynikającego z działalności leczniczej. W załączeniu wykaz wyrobów ( załącznik nr 5 do SIWZ) z opisem wymagań minimalnych i ilość przewidywanego zużycia w okresie 12 miesięcy.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kody CPV: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33141320-9, 33141321-6, 33141200-2, 33141240-4, 33141000-0, 33124000-5, 38412000-6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II.7) Czy przewiduje się udzielenie zamówień, o których mowa w art. 67 ust. 1 pkt 6 i 7 lub w art. 134 ust. 6 pkt 3 ustawy Pzp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poprzez przedstawienie koncesji, zezwolenia, licencji lub dokumentu potwierdzającego, że wykonawca jest wpisany do jednego z rejestrów zawodowych lub handlowych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poprzez przedstawienie informacji banku informacji banku lub spółdzielczej kasy oszczędnościowo-kredytowej potwierdzającej wysokość posiadanych środków finansowych lub zdolność kredytową wykonawcy, oraz poprzez przedstawienie informacji potwierdzających, że wykonawca jest ubezpieczony od odpowiedzialności cywilnej w zakresie prowadzonej działalności związanej z przedmiotem zamówienia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Określenie warunków: poprzez przedstawienie wykazu dostaw lub usług 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wykonanych , 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informacją o 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kwalifikacjach zawodowych lub doświadczeniu tych osób: nie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III.2.1) Podstawy wykluczenia określone w art. 24 ust. 1 ustawy Pzp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III.2.2) Zamawiający przewiduje wykluczenie wykonawcy na podstawie art. 24 ust. 5 ustawy Pzp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wykluczenia określona w art. 24 ust. 5 pkt 1 ustawy Pzp)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2 ustawy Pzp)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3 ustawy Pzp)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4 ustawy Pzp)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5 ustawy Pzp)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6 ustawy Pzp)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7 ustawy Pzp)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8 ustawy Pzp)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III.4) WYKAZ OŚWIADCZEŃ LUB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DOKUMENTÓW , 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SKŁADANYCH PRZEZ WYKONAWCĘ W POSTĘPOWANIU NA WEZWANIE ZAMAWIAJACEGO W CELU POTWIERDZENIA OKOLICZNOŚCI, O KTÓRYCH MOWA W ART. 25 UST. 1 PKT 3 USTAWY PZP: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.5.2) W ZAKRESIE KRYTERIÓW SELEKCJI: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III.7) INNE DOKUMENTY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 WYMIENIONE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pkt III.3) - III.6)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Aktualnego odpisu z właściwego rejestru lub z centralnej ewidencji i informacji o działalności gospodarczej. 2. Aktualnego zaświadczenia właściwego naczelnika urzędu skarbowego 3. Aktualnego zaświadczenia właściwej terenowej jednostki organizacyjnej Zakładu Ubezpieczeń Społecznych lub Kasy Rolniczego Ubezpieczenia Społecznego 4. Aktualnej informacji z Krajowego Rejestru Karnego w zakresie określonym w art. 24 ust. 1 pkt. 13,14 i 21 ustawy PZP 5. Informacji banku lub spółdzielczej kasy oszczędnościowo-kredytowej potwierdzającej wysokość posiadanych środków finansowych lub zdolność kredytową 6. Informacji potwierdzających, że wykonawca jest ubezpieczony od odpowiedzialności cywilnej w zakresie prowadzonej działalności związanej z przedmiotem zamówienia na sumę ubezpieczenia (sumę gwarancyjną), 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równą co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najmniej 10 000,00 zł 7. Załącznik nr 1 - formularz ofertowy 8. Załącznik nr 2 - Oświadczenie wykonawcy składane na podstawie art. 25a ust. 1 ustawy z dnia 29 stycznia 2004 r. Prawo zamówień publicznych (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dalej jako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ustawa Pzp), DOTYCZĄCE PRZESŁANEK WYKLUCZENIA Z POSTĘPOWANIA 9. Załącznik nr 3 - Oświadczenie wykonawcy składane na podstawie art. 25a ust. 1 ustawy z dnia 29 stycznia 2004 r. Prawo zamówień publicznych (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dalej jako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ustawa Pzp), DOTYCZĄCE SPEŁNIANIA WARUNKÓW UDZIAŁU W POSTĘPOWANIU 10. Załącznik nr 5 - wykaz asortymentu z cenami i opisem przedmiotu zamówienia z wymaganiami minimalnymi. 11. Pełnomocnictwo/umocowanie prawne, w 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przypadku gdy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ofertę, składane dokumenty i oświadczenia podpisuje osoba nie widniejąca w dokumentach rejestrowych. 12. 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Próbki jeśli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są wymagane oraz opisy katalogowe (zdjęcia i foldery oferowanych produktów medycznych)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nieograniczony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przewiduje się ograniczenie liczby uczestników umowy ramowej: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liczbie etapów aukcji elektronicznej i czasie ich trwania: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</w:t>
            </w:r>
            <w:proofErr w:type="gramEnd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  <w:proofErr w:type="gramEnd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trwania etapu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Warunki zamknięcia aukcji 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elektronicznej: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049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IV.2.3) Zastosowanie procedury, o której mowa w art. 24aa ust. 1 ustawy Pzp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jest zastrzeżenie prawa do udzielenia zamówienia na podstawie ofert wstępnych bez przeprowadzenia negocjacji nie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Wstępny harmonogram postępowania: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negocjacji na etapy w celu ograniczeniu liczby ofert podlegających negocjacjom poprzez zastosowanie kryteriów oceny ofert wskazanych w specyfikacji istotnych warunków zamówienia: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</w:t>
            </w:r>
            <w:proofErr w:type="gramEnd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  <w:proofErr w:type="gramEnd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trwania etapu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służące ochronie informacji o charakterze poufnym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17/03/2017, godzina: 11:00,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polski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dniach: 30 (od ostatecznego terminu składania ofert)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IV.6.5) Przewiduje się unieważnienie postępowania o udzielenie zamówienia, jeżeli środki służące 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sfinansowaniu zamówień na badania naukowe lub prace rozwojowe, które zamawiający zamierzał przeznaczyć na sfinansowanie całości lub części zamówienia, nie zostały mu przyznane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Cewniki do żył centralnych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33141200-2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Akcesoria anestezjologiczne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System do odsysania pacjenta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33141000-0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Maski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33141000-0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Wkłady workowe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33141000-0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Zestaw </w:t>
      </w:r>
      <w:proofErr w:type="spell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Yankauer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dren do ssaka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Torakochirurgia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Zestaw kompaktowy do </w:t>
      </w:r>
      <w:proofErr w:type="spell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drenazu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klatki piersiowej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33124000-5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Igły do znieczuleń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33141321-6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Dreny </w:t>
      </w:r>
      <w:proofErr w:type="spell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Redon</w:t>
      </w:r>
      <w:proofErr w:type="spell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33141200-2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Cena`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Nakłuwacze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33124000-5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12    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Pojemniki na próbki śluzu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33141240-4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13    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Golarki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14    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Obwody oddechowe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Igła do znieczuleń splotów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33141321-6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proofErr w:type="spell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Capnoflex</w:t>
      </w:r>
      <w:proofErr w:type="spell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17    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Zgłębnik do żywienia dojelitowego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33141000-0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18    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Worek </w:t>
      </w:r>
      <w:proofErr w:type="spell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Kangaroo</w:t>
      </w:r>
      <w:proofErr w:type="spell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33141000-0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19    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Strzykawki jednorazowe i inny sprzęt jednorazowego użytku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Strzykawki bezpieczne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Cewniki do podawania tlenu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33141200-2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22    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Pojemniki na odpady medyczne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33141000-0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Pojemniki histopatologiczne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33141000-0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Butelki na pokarm matki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33141000-0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25    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Cewniki urologiczne, cewniki do odsysania, </w:t>
      </w:r>
      <w:proofErr w:type="spell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zgłębmiki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żołądkowe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33141200-2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26    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drobny sprzęt medyczny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27    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Drobny sprzęt medyczny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Drobny sprzęt medyczny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Szczoteczki cytologiczne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33141000-0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Elektrody, żele, rejestratory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33124000-5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Worki na zwłoki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32    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proofErr w:type="spell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Pieluchomajtki</w:t>
      </w:r>
      <w:proofErr w:type="spell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Zestaw do cewnikowania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33141240-4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34    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Maski medyczne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35    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Cewniki </w:t>
      </w:r>
      <w:proofErr w:type="spell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Couvelair</w:t>
      </w:r>
      <w:proofErr w:type="spell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33141200-2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36    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proofErr w:type="spell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Cystofix</w:t>
      </w:r>
      <w:proofErr w:type="spell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37    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Toaleta pacjenta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33141000-0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38    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Zestaw do tracheostomii przezskórnej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39    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Termometry medyczne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33124000-5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40    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Osprzęt do </w:t>
      </w:r>
      <w:proofErr w:type="spell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urzadzenia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Renasys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Plus EZ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41    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Ostrza do </w:t>
      </w:r>
      <w:proofErr w:type="spell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strzygarek</w:t>
      </w:r>
      <w:proofErr w:type="spell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33141000-0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42    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System </w:t>
      </w:r>
      <w:proofErr w:type="spell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RespiFlo</w:t>
      </w:r>
      <w:proofErr w:type="spell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43    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Klapki i spódniczki ginekologiczne jednorazowe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33141000-0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44    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Igły </w:t>
      </w:r>
      <w:proofErr w:type="spell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Gripper</w:t>
      </w:r>
      <w:proofErr w:type="spell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33141320-9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Akcesoria neonatologiczne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46    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Cewnik do dializ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33141200-2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47    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Aparat AMBU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33124000-5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48    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Worki </w:t>
      </w:r>
      <w:proofErr w:type="spellStart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stomijne</w:t>
      </w:r>
      <w:proofErr w:type="spell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Cena`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49    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Fartuch chirurgiczny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33141000-0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Akcesoria do fizykoterapii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Odsysanie ran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33141000-0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Linia Art. Line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Łącznik martwa przestrzeń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54    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Podkład do przenoszenia pacjenta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A50B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</w:t>
      </w:r>
      <w:proofErr w:type="spell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załącznika nr 5 do SIWZ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33141000-0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A50B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A50BFE" w:rsidRPr="00A50BFE" w:rsidTr="00A5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0BFE" w:rsidRPr="00A50BFE" w:rsidRDefault="00A50BFE" w:rsidP="00A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0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  <w:proofErr w:type="gramEnd"/>
          </w:p>
        </w:tc>
      </w:tr>
    </w:tbl>
    <w:p w:rsidR="00A50BFE" w:rsidRPr="00A50BFE" w:rsidRDefault="00A50BFE" w:rsidP="00A50BF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6) INFORMACJE </w:t>
      </w:r>
      <w:proofErr w:type="gramStart"/>
      <w:r w:rsidRPr="00A50B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DODATKOWE: </w:t>
      </w:r>
      <w:proofErr w:type="gramEnd"/>
    </w:p>
    <w:p w:rsidR="008B4BB5" w:rsidRDefault="008B4BB5">
      <w:bookmarkStart w:id="0" w:name="_GoBack"/>
      <w:bookmarkEnd w:id="0"/>
    </w:p>
    <w:sectPr w:rsidR="008B4B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36" w:rsidRDefault="00053F36" w:rsidP="00A50BFE">
      <w:pPr>
        <w:spacing w:after="0" w:line="240" w:lineRule="auto"/>
      </w:pPr>
      <w:r>
        <w:separator/>
      </w:r>
    </w:p>
  </w:endnote>
  <w:endnote w:type="continuationSeparator" w:id="0">
    <w:p w:rsidR="00053F36" w:rsidRDefault="00053F36" w:rsidP="00A5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416886"/>
      <w:docPartObj>
        <w:docPartGallery w:val="Page Numbers (Bottom of Page)"/>
        <w:docPartUnique/>
      </w:docPartObj>
    </w:sdtPr>
    <w:sdtContent>
      <w:p w:rsidR="00A50BFE" w:rsidRDefault="00A50B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:rsidR="00A50BFE" w:rsidRDefault="00A50B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36" w:rsidRDefault="00053F36" w:rsidP="00A50BFE">
      <w:pPr>
        <w:spacing w:after="0" w:line="240" w:lineRule="auto"/>
      </w:pPr>
      <w:r>
        <w:separator/>
      </w:r>
    </w:p>
  </w:footnote>
  <w:footnote w:type="continuationSeparator" w:id="0">
    <w:p w:rsidR="00053F36" w:rsidRDefault="00053F36" w:rsidP="00A50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FE"/>
    <w:rsid w:val="00053F36"/>
    <w:rsid w:val="008B4BB5"/>
    <w:rsid w:val="00A5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0BF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BFE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A50BFE"/>
  </w:style>
  <w:style w:type="paragraph" w:styleId="Nagwek">
    <w:name w:val="header"/>
    <w:basedOn w:val="Normalny"/>
    <w:link w:val="NagwekZnak"/>
    <w:uiPriority w:val="99"/>
    <w:unhideWhenUsed/>
    <w:rsid w:val="00A5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BFE"/>
  </w:style>
  <w:style w:type="paragraph" w:styleId="Stopka">
    <w:name w:val="footer"/>
    <w:basedOn w:val="Normalny"/>
    <w:link w:val="StopkaZnak"/>
    <w:uiPriority w:val="99"/>
    <w:unhideWhenUsed/>
    <w:rsid w:val="00A5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0BF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BFE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A50BFE"/>
  </w:style>
  <w:style w:type="paragraph" w:styleId="Nagwek">
    <w:name w:val="header"/>
    <w:basedOn w:val="Normalny"/>
    <w:link w:val="NagwekZnak"/>
    <w:uiPriority w:val="99"/>
    <w:unhideWhenUsed/>
    <w:rsid w:val="00A5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BFE"/>
  </w:style>
  <w:style w:type="paragraph" w:styleId="Stopka">
    <w:name w:val="footer"/>
    <w:basedOn w:val="Normalny"/>
    <w:link w:val="StopkaZnak"/>
    <w:uiPriority w:val="99"/>
    <w:unhideWhenUsed/>
    <w:rsid w:val="00A5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2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0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5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2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5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oz.starachowice.sisco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8750</Words>
  <Characters>52506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2017-03-08T12:25:00Z</dcterms:created>
  <dcterms:modified xsi:type="dcterms:W3CDTF">2017-03-08T12:26:00Z</dcterms:modified>
</cp:coreProperties>
</file>