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93" w:rsidRPr="00527693" w:rsidRDefault="00527693" w:rsidP="00527693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276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27693" w:rsidRPr="00527693" w:rsidRDefault="00527693" w:rsidP="0052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52769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</w:t>
        </w:r>
      </w:hyperlink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7693" w:rsidRPr="00527693" w:rsidRDefault="00527693" w:rsidP="00527693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kardiowerterów-defibrylatorów, elektrod i wkłuć dla Powiatowego Zakładu Opieki Zdrowotnej z siedzibą w Starachowicach</w:t>
      </w:r>
      <w:r w:rsidRPr="0052769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276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228149 - 2013; data zamieszczenia: 30.10.2013</w:t>
      </w:r>
      <w:r w:rsidRPr="0052769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kardiowerterów-defibrylatorów, elektrod i wkłuć dla Powiatowego Zakładu Opieki Zdrowotnej z siedzibą w Starachowicach.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dostawa: kardiowerterów - defibrylatorów jedno i dwujamowych, wraz z elektrodami i wkłuciami dla Oddz. Kardiologicznego Powiatowego Zakładu Opieki Zdrowotnej z siedzibą w Starachowicach ul. Radomska 70 w ilościach uzależnionych od zapotrzebowania wynikającego z działalności leczniczej. Zamówienie podzielone jest na 2 pakiety. Pakiet nr 1 - kardiowerter-defibrylator dwujamowy 15kpl; kardiowerter-defibrylator jednojamowy 7kpl; wraz z elektrodami i wkłuciami Pakiet nr 2 - kardiowerter- defibrylator dwujamowy 10kpl; kardiowerter-defibrylator jednojamowy 5 </w:t>
      </w:r>
      <w:proofErr w:type="spellStart"/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; wraz z kompletem elektrod i wkłuciami Szczegółowy wykaz i opis wyrobów zwarty jest w załączniku nr 2 do SIWZ - opis parametrów techniczno-użytkowych minimalnych..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33.18.22.00-1.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27693" w:rsidRPr="00527693" w:rsidRDefault="00527693" w:rsidP="00527693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27693" w:rsidRPr="00527693" w:rsidRDefault="00527693" w:rsidP="0052769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7693" w:rsidRPr="00527693" w:rsidRDefault="00527693" w:rsidP="00527693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527693" w:rsidRPr="00527693" w:rsidRDefault="00527693" w:rsidP="00527693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27693" w:rsidRPr="00527693" w:rsidRDefault="00527693" w:rsidP="0052769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7693" w:rsidRPr="00527693" w:rsidRDefault="00527693" w:rsidP="00527693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527693" w:rsidRPr="00527693" w:rsidRDefault="00527693" w:rsidP="00527693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27693" w:rsidRPr="00527693" w:rsidRDefault="00527693" w:rsidP="0052769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7693" w:rsidRPr="00527693" w:rsidRDefault="00527693" w:rsidP="00527693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527693" w:rsidRPr="00527693" w:rsidRDefault="00527693" w:rsidP="00527693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527693" w:rsidRPr="00527693" w:rsidRDefault="00527693" w:rsidP="0052769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7693" w:rsidRPr="00527693" w:rsidRDefault="00527693" w:rsidP="00527693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527693" w:rsidRPr="00527693" w:rsidRDefault="00527693" w:rsidP="00527693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27693" w:rsidRPr="00527693" w:rsidRDefault="00527693" w:rsidP="00527693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7693" w:rsidRPr="00527693" w:rsidRDefault="00527693" w:rsidP="00527693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27693" w:rsidRPr="00527693" w:rsidRDefault="00527693" w:rsidP="00527693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27693" w:rsidRPr="00527693" w:rsidRDefault="00527693" w:rsidP="00527693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27693" w:rsidRPr="00527693" w:rsidRDefault="00527693" w:rsidP="00527693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27693" w:rsidRPr="00527693" w:rsidRDefault="00527693" w:rsidP="00527693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27693" w:rsidRPr="00527693" w:rsidRDefault="00527693" w:rsidP="005276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527693" w:rsidRPr="00527693" w:rsidRDefault="00527693" w:rsidP="005276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27693" w:rsidRPr="00527693" w:rsidRDefault="00527693" w:rsidP="005276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27693" w:rsidRPr="00527693" w:rsidRDefault="00527693" w:rsidP="005276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27693" w:rsidRPr="00527693" w:rsidRDefault="00527693" w:rsidP="005276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527693" w:rsidRPr="00527693" w:rsidRDefault="00527693" w:rsidP="005276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27693" w:rsidRPr="00527693" w:rsidRDefault="00527693" w:rsidP="005276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27693" w:rsidRPr="00527693" w:rsidRDefault="00527693" w:rsidP="00527693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27693" w:rsidRPr="00527693" w:rsidRDefault="00527693" w:rsidP="00527693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27693" w:rsidRPr="00527693" w:rsidRDefault="00527693" w:rsidP="00527693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527693" w:rsidRPr="00527693" w:rsidRDefault="00527693" w:rsidP="00527693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27693" w:rsidRPr="00527693" w:rsidRDefault="00527693" w:rsidP="00527693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27693" w:rsidRPr="00527693" w:rsidRDefault="00527693" w:rsidP="00527693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527693" w:rsidRPr="00527693" w:rsidRDefault="00527693" w:rsidP="00527693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27693" w:rsidRPr="00527693" w:rsidRDefault="00527693" w:rsidP="00527693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527693" w:rsidRPr="00527693" w:rsidRDefault="00527693" w:rsidP="00527693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527693" w:rsidRPr="00527693" w:rsidRDefault="00527693" w:rsidP="00527693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Formularz ofertowy (wzór stanowi załącznik nr 1 do niniejszej specyfikacji istotnych warunków zamówienia) i wykaz cen i opis przedmiotu zamówienia (wzór stanowi załącznik nr 5 do niniejszej specyfikacji istotnych warunków zamówienia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certyfikaty lub deklaracje zgodności lub atesty dopuszczające wyroby do użytku, Wykonawca przedstawi w ofercie ważne deklaracje zgodności EC, lub certyfikat CE oraz dokumenty/informacje 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potwierdzające że wrób jest dopuszczony do obrotu na polskim rynku (zgodnie z obowiązującymi przepisami o wyrobach medycznych ).</w:t>
      </w: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numerów katalogowych wyrobów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godz. 8:00 - 14:00 lub na pisemny wniosek drogą pocztową.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08.11.2013 godzina 12:00, miejsce: Ofertę należy złożyć w siedzibie Zamawiającego w pok. 245.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27693" w:rsidRPr="00527693" w:rsidRDefault="00527693" w:rsidP="00527693">
      <w:pPr>
        <w:spacing w:after="0" w:line="240" w:lineRule="auto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527693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Kardiowerter - defibrylator dwujamowy.</w:t>
      </w:r>
    </w:p>
    <w:p w:rsidR="00527693" w:rsidRPr="00527693" w:rsidRDefault="00527693" w:rsidP="00527693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kardiowerter-defibrylator dwujamowy 15kpl; kardiowerter-defibrylator jednojamowy 7kpl; wraz z elektrodami i wkłuciami zgodnie z opisem Zamawiającego.</w:t>
      </w:r>
    </w:p>
    <w:p w:rsidR="00527693" w:rsidRPr="00527693" w:rsidRDefault="00527693" w:rsidP="00527693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33.18.22.00-1.</w:t>
      </w:r>
    </w:p>
    <w:p w:rsidR="00527693" w:rsidRPr="00527693" w:rsidRDefault="00527693" w:rsidP="00527693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27693" w:rsidRPr="00527693" w:rsidRDefault="00527693" w:rsidP="00527693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27693" w:rsidRPr="00527693" w:rsidRDefault="00527693" w:rsidP="00527693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Kardiowerter - defibrylator dwujamowy.</w:t>
      </w:r>
    </w:p>
    <w:p w:rsidR="00527693" w:rsidRPr="00527693" w:rsidRDefault="00527693" w:rsidP="00527693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kardiowerter- defibrylator dwujamowy 10kpl; kardiowerter-defibrylator jednojamowy 5 </w:t>
      </w:r>
      <w:proofErr w:type="spellStart"/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>; wraz z kompletem elektrod i wkłuciami zgodnie z opisem Zamawiającego.</w:t>
      </w:r>
    </w:p>
    <w:p w:rsidR="00527693" w:rsidRPr="00527693" w:rsidRDefault="00527693" w:rsidP="00527693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33.18.22.00-1.</w:t>
      </w:r>
    </w:p>
    <w:p w:rsidR="00527693" w:rsidRPr="00527693" w:rsidRDefault="00527693" w:rsidP="00527693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27693" w:rsidRPr="00527693" w:rsidRDefault="00527693" w:rsidP="00527693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76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276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27693" w:rsidRPr="00527693" w:rsidRDefault="00527693" w:rsidP="00527693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209F8" w:rsidRPr="00582796" w:rsidRDefault="00582796" w:rsidP="00582796">
      <w:pPr>
        <w:spacing w:after="0" w:line="240" w:lineRule="auto"/>
        <w:ind w:firstLine="6379"/>
        <w:rPr>
          <w:sz w:val="18"/>
          <w:szCs w:val="18"/>
        </w:rPr>
      </w:pPr>
      <w:r w:rsidRPr="00582796">
        <w:rPr>
          <w:sz w:val="18"/>
          <w:szCs w:val="18"/>
        </w:rPr>
        <w:t xml:space="preserve">/-/ Dyrektor </w:t>
      </w:r>
    </w:p>
    <w:p w:rsidR="00582796" w:rsidRPr="00582796" w:rsidRDefault="00582796" w:rsidP="00582796">
      <w:pPr>
        <w:spacing w:after="0" w:line="240" w:lineRule="auto"/>
        <w:ind w:firstLine="6379"/>
        <w:rPr>
          <w:sz w:val="18"/>
          <w:szCs w:val="18"/>
        </w:rPr>
      </w:pPr>
      <w:r w:rsidRPr="00582796">
        <w:rPr>
          <w:sz w:val="18"/>
          <w:szCs w:val="18"/>
        </w:rPr>
        <w:t>Powiatowego Zakładu</w:t>
      </w:r>
    </w:p>
    <w:p w:rsidR="00582796" w:rsidRPr="00582796" w:rsidRDefault="00582796" w:rsidP="00582796">
      <w:pPr>
        <w:spacing w:after="0" w:line="240" w:lineRule="auto"/>
        <w:ind w:firstLine="6379"/>
        <w:rPr>
          <w:sz w:val="18"/>
          <w:szCs w:val="18"/>
        </w:rPr>
      </w:pPr>
      <w:r w:rsidRPr="00582796">
        <w:rPr>
          <w:sz w:val="18"/>
          <w:szCs w:val="18"/>
        </w:rPr>
        <w:t xml:space="preserve">Opieki Zdrowotnej </w:t>
      </w:r>
    </w:p>
    <w:p w:rsidR="00582796" w:rsidRDefault="00582796" w:rsidP="00582796">
      <w:pPr>
        <w:spacing w:after="0" w:line="240" w:lineRule="auto"/>
        <w:ind w:firstLine="6379"/>
        <w:rPr>
          <w:sz w:val="18"/>
          <w:szCs w:val="18"/>
        </w:rPr>
      </w:pPr>
      <w:r w:rsidRPr="00582796">
        <w:rPr>
          <w:sz w:val="18"/>
          <w:szCs w:val="18"/>
        </w:rPr>
        <w:t>W Starachowicach</w:t>
      </w:r>
    </w:p>
    <w:p w:rsidR="00582796" w:rsidRDefault="00582796" w:rsidP="00582796">
      <w:pPr>
        <w:spacing w:after="0" w:line="240" w:lineRule="auto"/>
        <w:ind w:firstLine="6379"/>
      </w:pPr>
      <w:r>
        <w:rPr>
          <w:sz w:val="18"/>
          <w:szCs w:val="18"/>
        </w:rPr>
        <w:t>Sebastian Petrykowski</w:t>
      </w:r>
      <w:bookmarkStart w:id="0" w:name="_GoBack"/>
      <w:bookmarkEnd w:id="0"/>
    </w:p>
    <w:sectPr w:rsidR="005827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DA" w:rsidRDefault="002350DA" w:rsidP="00582796">
      <w:pPr>
        <w:spacing w:after="0" w:line="240" w:lineRule="auto"/>
      </w:pPr>
      <w:r>
        <w:separator/>
      </w:r>
    </w:p>
  </w:endnote>
  <w:endnote w:type="continuationSeparator" w:id="0">
    <w:p w:rsidR="002350DA" w:rsidRDefault="002350DA" w:rsidP="0058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6" w:rsidRDefault="00582796" w:rsidP="00582796">
    <w:pPr>
      <w:pStyle w:val="Stopka"/>
      <w:jc w:val="right"/>
    </w:pPr>
    <w:r>
      <w:t xml:space="preserve">Strona nr </w:t>
    </w:r>
    <w:sdt>
      <w:sdtPr>
        <w:id w:val="147039532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</w:p>
  <w:p w:rsidR="00582796" w:rsidRDefault="00582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DA" w:rsidRDefault="002350DA" w:rsidP="00582796">
      <w:pPr>
        <w:spacing w:after="0" w:line="240" w:lineRule="auto"/>
      </w:pPr>
      <w:r>
        <w:separator/>
      </w:r>
    </w:p>
  </w:footnote>
  <w:footnote w:type="continuationSeparator" w:id="0">
    <w:p w:rsidR="002350DA" w:rsidRDefault="002350DA" w:rsidP="0058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6" w:rsidRPr="00582796" w:rsidRDefault="00582796">
    <w:pPr>
      <w:pStyle w:val="Nagwek"/>
      <w:rPr>
        <w:sz w:val="16"/>
        <w:szCs w:val="16"/>
      </w:rPr>
    </w:pPr>
    <w:r w:rsidRPr="00582796">
      <w:rPr>
        <w:sz w:val="16"/>
        <w:szCs w:val="16"/>
      </w:rPr>
      <w:t>Nr sprawy P/63/10/2013/KARDW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7E1"/>
    <w:multiLevelType w:val="multilevel"/>
    <w:tmpl w:val="36C8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D6220"/>
    <w:multiLevelType w:val="multilevel"/>
    <w:tmpl w:val="521A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D6F62"/>
    <w:multiLevelType w:val="multilevel"/>
    <w:tmpl w:val="C268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D042E"/>
    <w:multiLevelType w:val="multilevel"/>
    <w:tmpl w:val="174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44336"/>
    <w:multiLevelType w:val="multilevel"/>
    <w:tmpl w:val="597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20D23"/>
    <w:multiLevelType w:val="multilevel"/>
    <w:tmpl w:val="492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07042"/>
    <w:multiLevelType w:val="multilevel"/>
    <w:tmpl w:val="AB6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3260C"/>
    <w:multiLevelType w:val="multilevel"/>
    <w:tmpl w:val="A71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B44C9"/>
    <w:multiLevelType w:val="multilevel"/>
    <w:tmpl w:val="103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D543B"/>
    <w:multiLevelType w:val="multilevel"/>
    <w:tmpl w:val="35F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93"/>
    <w:rsid w:val="002350DA"/>
    <w:rsid w:val="004209F8"/>
    <w:rsid w:val="00527693"/>
    <w:rsid w:val="005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6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76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76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76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27693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52769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2769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8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96"/>
  </w:style>
  <w:style w:type="paragraph" w:styleId="Stopka">
    <w:name w:val="footer"/>
    <w:basedOn w:val="Normalny"/>
    <w:link w:val="StopkaZnak"/>
    <w:uiPriority w:val="99"/>
    <w:unhideWhenUsed/>
    <w:rsid w:val="0058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96"/>
  </w:style>
  <w:style w:type="paragraph" w:styleId="Tekstdymka">
    <w:name w:val="Balloon Text"/>
    <w:basedOn w:val="Normalny"/>
    <w:link w:val="TekstdymkaZnak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6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76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76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76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27693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52769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2769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8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96"/>
  </w:style>
  <w:style w:type="paragraph" w:styleId="Stopka">
    <w:name w:val="footer"/>
    <w:basedOn w:val="Normalny"/>
    <w:link w:val="StopkaZnak"/>
    <w:uiPriority w:val="99"/>
    <w:unhideWhenUsed/>
    <w:rsid w:val="0058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96"/>
  </w:style>
  <w:style w:type="paragraph" w:styleId="Tekstdymka">
    <w:name w:val="Balloon Text"/>
    <w:basedOn w:val="Normalny"/>
    <w:link w:val="TekstdymkaZnak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30DD-B3FA-4203-92EE-5F076B42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2089</Words>
  <Characters>12536</Characters>
  <Application>Microsoft Office Word</Application>
  <DocSecurity>0</DocSecurity>
  <Lines>104</Lines>
  <Paragraphs>29</Paragraphs>
  <ScaleCrop>false</ScaleCrop>
  <Company>Microsoft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2013-10-30T11:15:00Z</cp:lastPrinted>
  <dcterms:created xsi:type="dcterms:W3CDTF">2013-10-30T11:07:00Z</dcterms:created>
  <dcterms:modified xsi:type="dcterms:W3CDTF">2013-10-30T11:16:00Z</dcterms:modified>
</cp:coreProperties>
</file>